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E1474" w14:textId="77777777" w:rsidR="00E70C28" w:rsidRDefault="004D7306" w:rsidP="00EC1BB5">
      <w:pPr>
        <w:pStyle w:val="BodyText"/>
        <w:ind w:right="200"/>
        <w:rPr>
          <w:rFonts w:ascii="Times New Roman"/>
          <w:sz w:val="20"/>
        </w:rPr>
      </w:pPr>
      <w:r>
        <w:rPr>
          <w:rFonts w:ascii="Times New Roman"/>
          <w:noProof/>
          <w:sz w:val="20"/>
        </w:rPr>
        <w:drawing>
          <wp:anchor distT="0" distB="0" distL="114300" distR="114300" simplePos="0" relativeHeight="268466775" behindDoc="0" locked="0" layoutInCell="1" allowOverlap="1" wp14:anchorId="6FEE135F" wp14:editId="11B3E418">
            <wp:simplePos x="0" y="0"/>
            <wp:positionH relativeFrom="margin">
              <wp:align>center</wp:align>
            </wp:positionH>
            <wp:positionV relativeFrom="paragraph">
              <wp:posOffset>-36195</wp:posOffset>
            </wp:positionV>
            <wp:extent cx="2400300" cy="960120"/>
            <wp:effectExtent l="0" t="0" r="12700" b="508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0300" cy="960120"/>
                    </a:xfrm>
                    <a:prstGeom prst="rect">
                      <a:avLst/>
                    </a:prstGeom>
                  </pic:spPr>
                </pic:pic>
              </a:graphicData>
            </a:graphic>
            <wp14:sizeRelH relativeFrom="page">
              <wp14:pctWidth>0</wp14:pctWidth>
            </wp14:sizeRelH>
            <wp14:sizeRelV relativeFrom="page">
              <wp14:pctHeight>0</wp14:pctHeight>
            </wp14:sizeRelV>
          </wp:anchor>
        </w:drawing>
      </w:r>
    </w:p>
    <w:p w14:paraId="6443A152" w14:textId="77777777" w:rsidR="00C4688B" w:rsidRPr="0088563A" w:rsidRDefault="00C4688B" w:rsidP="0058317F">
      <w:pPr>
        <w:pStyle w:val="Heading1"/>
        <w:ind w:left="3936" w:right="200"/>
        <w:rPr>
          <w:color w:val="405FAC"/>
          <w:sz w:val="42"/>
          <w:szCs w:val="42"/>
        </w:rPr>
      </w:pPr>
      <w:bookmarkStart w:id="0" w:name="Untitled"/>
      <w:bookmarkEnd w:id="0"/>
    </w:p>
    <w:p w14:paraId="1190B84F" w14:textId="77777777" w:rsidR="00C4688B" w:rsidRDefault="00C4688B" w:rsidP="0058317F">
      <w:pPr>
        <w:pStyle w:val="Heading1"/>
        <w:ind w:left="3936" w:right="200"/>
        <w:rPr>
          <w:color w:val="405FAC"/>
        </w:rPr>
      </w:pPr>
    </w:p>
    <w:p w14:paraId="77FB694A" w14:textId="77777777" w:rsidR="004C00D6" w:rsidRPr="0040235B" w:rsidRDefault="004C00D6" w:rsidP="0088563A">
      <w:pPr>
        <w:pStyle w:val="Heading1"/>
        <w:spacing w:before="0"/>
        <w:ind w:left="0" w:right="202"/>
        <w:contextualSpacing/>
        <w:jc w:val="center"/>
        <w:rPr>
          <w:color w:val="405FAC"/>
          <w:sz w:val="10"/>
          <w:szCs w:val="10"/>
        </w:rPr>
      </w:pPr>
    </w:p>
    <w:p w14:paraId="03033DBD" w14:textId="77777777" w:rsidR="00AB6B12" w:rsidRPr="00AB6B12" w:rsidRDefault="004D7306" w:rsidP="006130F8">
      <w:pPr>
        <w:pStyle w:val="Heading1"/>
        <w:spacing w:before="0"/>
        <w:ind w:left="0" w:right="20"/>
        <w:contextualSpacing/>
        <w:jc w:val="center"/>
      </w:pPr>
      <w:r>
        <w:rPr>
          <w:color w:val="405FAC"/>
        </w:rPr>
        <w:t>20</w:t>
      </w:r>
      <w:r w:rsidR="008D4F98">
        <w:rPr>
          <w:color w:val="405FAC"/>
        </w:rPr>
        <w:t>20</w:t>
      </w:r>
      <w:r>
        <w:rPr>
          <w:color w:val="405FAC"/>
        </w:rPr>
        <w:t xml:space="preserve"> ISHA Partners</w:t>
      </w:r>
    </w:p>
    <w:p w14:paraId="2E6426E5" w14:textId="77777777" w:rsidR="00AB6B12" w:rsidRPr="004C00D6" w:rsidRDefault="006B5F8A" w:rsidP="00607708">
      <w:pPr>
        <w:pStyle w:val="BodyText"/>
        <w:spacing w:line="264" w:lineRule="auto"/>
        <w:ind w:left="2610" w:right="202"/>
        <w:rPr>
          <w:b/>
          <w:w w:val="105"/>
          <w:sz w:val="20"/>
          <w:szCs w:val="20"/>
        </w:rPr>
      </w:pPr>
      <w:r w:rsidRPr="004C00D6">
        <w:rPr>
          <w:noProof/>
          <w:sz w:val="18"/>
          <w:szCs w:val="18"/>
        </w:rPr>
        <w:drawing>
          <wp:anchor distT="0" distB="0" distL="0" distR="0" simplePos="0" relativeHeight="268473943" behindDoc="0" locked="0" layoutInCell="1" allowOverlap="1" wp14:anchorId="4FFA8B78" wp14:editId="4E904941">
            <wp:simplePos x="0" y="0"/>
            <wp:positionH relativeFrom="page">
              <wp:posOffset>349250</wp:posOffset>
            </wp:positionH>
            <wp:positionV relativeFrom="paragraph">
              <wp:posOffset>346075</wp:posOffset>
            </wp:positionV>
            <wp:extent cx="1461967" cy="518965"/>
            <wp:effectExtent l="0" t="0" r="11430" b="0"/>
            <wp:wrapNone/>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5" cstate="print"/>
                    <a:stretch>
                      <a:fillRect/>
                    </a:stretch>
                  </pic:blipFill>
                  <pic:spPr>
                    <a:xfrm>
                      <a:off x="0" y="0"/>
                      <a:ext cx="1461967" cy="518965"/>
                    </a:xfrm>
                    <a:prstGeom prst="rect">
                      <a:avLst/>
                    </a:prstGeom>
                  </pic:spPr>
                </pic:pic>
              </a:graphicData>
            </a:graphic>
          </wp:anchor>
        </w:drawing>
      </w:r>
      <w:r w:rsidR="00AB6B12" w:rsidRPr="004C00D6">
        <w:rPr>
          <w:w w:val="105"/>
          <w:sz w:val="18"/>
          <w:szCs w:val="18"/>
        </w:rPr>
        <w:br/>
      </w:r>
      <w:r w:rsidR="00AB6B12" w:rsidRPr="004C00D6">
        <w:rPr>
          <w:w w:val="105"/>
          <w:sz w:val="20"/>
          <w:szCs w:val="20"/>
        </w:rPr>
        <w:t xml:space="preserve">In 2014, the </w:t>
      </w:r>
      <w:r w:rsidR="00C73A8B" w:rsidRPr="004C00D6">
        <w:rPr>
          <w:b/>
          <w:color w:val="638C3D"/>
          <w:w w:val="105"/>
          <w:sz w:val="20"/>
          <w:szCs w:val="20"/>
        </w:rPr>
        <w:t>Asian American Hotel Owners Association</w:t>
      </w:r>
      <w:r w:rsidR="00C73A8B" w:rsidRPr="004C00D6">
        <w:rPr>
          <w:w w:val="105"/>
          <w:sz w:val="20"/>
          <w:szCs w:val="20"/>
        </w:rPr>
        <w:t xml:space="preserve"> (</w:t>
      </w:r>
      <w:r w:rsidR="00AB6B12" w:rsidRPr="004C00D6">
        <w:rPr>
          <w:b/>
          <w:color w:val="638C3D"/>
          <w:w w:val="105"/>
          <w:sz w:val="20"/>
          <w:szCs w:val="20"/>
        </w:rPr>
        <w:t>AAHOA</w:t>
      </w:r>
      <w:r w:rsidR="00AB6B12" w:rsidRPr="004C00D6">
        <w:rPr>
          <w:w w:val="105"/>
          <w:sz w:val="20"/>
          <w:szCs w:val="20"/>
        </w:rPr>
        <w:t xml:space="preserve">) celebrated its 25th anniversary and is currently one of hospitality industry’s leading voices for hotel owners and operators. AAHOA represents nearly 14,000 members nationwide, who own more than 20,000 properties, amounting to more than 40% of all hotels in the United States. AAHOA members employ over 600,000 American workers, accounting for nearly $10 billion in payroll annually. To learn more about AAHOA and its mission, please visit </w:t>
      </w:r>
      <w:hyperlink r:id="rId6">
        <w:r w:rsidR="00AB6B12" w:rsidRPr="004C00D6">
          <w:rPr>
            <w:w w:val="105"/>
            <w:sz w:val="20"/>
            <w:szCs w:val="20"/>
          </w:rPr>
          <w:t>www.aahoa.com.</w:t>
        </w:r>
      </w:hyperlink>
      <w:r w:rsidR="00AB6B12" w:rsidRPr="004C00D6">
        <w:rPr>
          <w:w w:val="105"/>
          <w:sz w:val="20"/>
          <w:szCs w:val="20"/>
        </w:rPr>
        <w:t xml:space="preserve"> </w:t>
      </w:r>
      <w:r w:rsidR="00AB6B12" w:rsidRPr="004C00D6">
        <w:rPr>
          <w:b/>
          <w:color w:val="405FAC"/>
          <w:w w:val="105"/>
          <w:sz w:val="20"/>
          <w:szCs w:val="20"/>
        </w:rPr>
        <w:t>Contact: Chirag Shah, Vice President for Government Affairs, 20</w:t>
      </w:r>
      <w:r w:rsidR="00F639E1" w:rsidRPr="004C00D6">
        <w:rPr>
          <w:b/>
          <w:color w:val="405FAC"/>
          <w:w w:val="105"/>
          <w:sz w:val="20"/>
          <w:szCs w:val="20"/>
        </w:rPr>
        <w:t>2</w:t>
      </w:r>
      <w:r w:rsidR="00AB6B12" w:rsidRPr="004C00D6">
        <w:rPr>
          <w:b/>
          <w:color w:val="405FAC"/>
          <w:w w:val="105"/>
          <w:sz w:val="20"/>
          <w:szCs w:val="20"/>
        </w:rPr>
        <w:t xml:space="preserve">-507-6151, </w:t>
      </w:r>
      <w:hyperlink r:id="rId7">
        <w:r w:rsidR="00AB6B12" w:rsidRPr="004C00D6">
          <w:rPr>
            <w:b/>
            <w:color w:val="405FAC"/>
            <w:w w:val="105"/>
            <w:sz w:val="20"/>
            <w:szCs w:val="20"/>
          </w:rPr>
          <w:t>chirag@aahoa.com</w:t>
        </w:r>
      </w:hyperlink>
    </w:p>
    <w:p w14:paraId="5334F19D" w14:textId="77777777" w:rsidR="00AB6B12" w:rsidRPr="00F65649" w:rsidRDefault="00F17B7E" w:rsidP="00607708">
      <w:pPr>
        <w:ind w:left="2610" w:right="202" w:hanging="2462"/>
        <w:rPr>
          <w:spacing w:val="-10"/>
          <w:w w:val="105"/>
          <w:sz w:val="24"/>
          <w:szCs w:val="24"/>
        </w:rPr>
      </w:pPr>
      <w:r w:rsidRPr="00F65649">
        <w:rPr>
          <w:noProof/>
          <w:w w:val="105"/>
          <w:position w:val="-5"/>
          <w:sz w:val="24"/>
          <w:szCs w:val="24"/>
        </w:rPr>
        <w:drawing>
          <wp:anchor distT="0" distB="0" distL="114300" distR="114300" simplePos="0" relativeHeight="268459607" behindDoc="0" locked="0" layoutInCell="1" allowOverlap="1" wp14:anchorId="05FC6D31" wp14:editId="7C5E900E">
            <wp:simplePos x="0" y="0"/>
            <wp:positionH relativeFrom="column">
              <wp:posOffset>250190</wp:posOffset>
            </wp:positionH>
            <wp:positionV relativeFrom="paragraph">
              <wp:posOffset>139065</wp:posOffset>
            </wp:positionV>
            <wp:extent cx="1217205" cy="668425"/>
            <wp:effectExtent l="0" t="0" r="254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7205" cy="668425"/>
                    </a:xfrm>
                    <a:prstGeom prst="rect">
                      <a:avLst/>
                    </a:prstGeom>
                  </pic:spPr>
                </pic:pic>
              </a:graphicData>
            </a:graphic>
            <wp14:sizeRelH relativeFrom="page">
              <wp14:pctWidth>0</wp14:pctWidth>
            </wp14:sizeRelH>
            <wp14:sizeRelV relativeFrom="page">
              <wp14:pctHeight>0</wp14:pctHeight>
            </wp14:sizeRelV>
          </wp:anchor>
        </w:drawing>
      </w:r>
    </w:p>
    <w:p w14:paraId="3125FD63" w14:textId="77777777" w:rsidR="00F17B7E" w:rsidRPr="00BB51E6" w:rsidRDefault="00F17B7E" w:rsidP="00607708">
      <w:pPr>
        <w:ind w:left="2610" w:right="202" w:hanging="2462"/>
        <w:rPr>
          <w:spacing w:val="-10"/>
          <w:w w:val="105"/>
          <w:sz w:val="20"/>
          <w:szCs w:val="20"/>
        </w:rPr>
      </w:pPr>
    </w:p>
    <w:p w14:paraId="19768147" w14:textId="77777777" w:rsidR="006A7AC7" w:rsidRPr="004C00D6" w:rsidRDefault="006A7AC7" w:rsidP="00607708">
      <w:pPr>
        <w:spacing w:line="264" w:lineRule="auto"/>
        <w:ind w:left="2610" w:right="200"/>
        <w:rPr>
          <w:w w:val="105"/>
          <w:sz w:val="20"/>
          <w:szCs w:val="20"/>
        </w:rPr>
      </w:pPr>
      <w:r w:rsidRPr="004C00D6">
        <w:rPr>
          <w:noProof/>
          <w:w w:val="105"/>
          <w:sz w:val="20"/>
          <w:szCs w:val="20"/>
        </w:rPr>
        <w:drawing>
          <wp:anchor distT="0" distB="0" distL="0" distR="0" simplePos="0" relativeHeight="268428887" behindDoc="0" locked="0" layoutInCell="1" allowOverlap="1" wp14:anchorId="50274CE2" wp14:editId="2C1E9343">
            <wp:simplePos x="0" y="0"/>
            <wp:positionH relativeFrom="page">
              <wp:posOffset>488950</wp:posOffset>
            </wp:positionH>
            <wp:positionV relativeFrom="paragraph">
              <wp:posOffset>546735</wp:posOffset>
            </wp:positionV>
            <wp:extent cx="1282519" cy="774838"/>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1282519" cy="774838"/>
                    </a:xfrm>
                    <a:prstGeom prst="rect">
                      <a:avLst/>
                    </a:prstGeom>
                  </pic:spPr>
                </pic:pic>
              </a:graphicData>
            </a:graphic>
            <wp14:sizeRelH relativeFrom="margin">
              <wp14:pctWidth>0</wp14:pctWidth>
            </wp14:sizeRelH>
            <wp14:sizeRelV relativeFrom="margin">
              <wp14:pctHeight>0</wp14:pctHeight>
            </wp14:sizeRelV>
          </wp:anchor>
        </w:drawing>
      </w:r>
      <w:r w:rsidRPr="004C00D6">
        <w:rPr>
          <w:b/>
          <w:color w:val="638C3D"/>
          <w:w w:val="105"/>
          <w:sz w:val="20"/>
          <w:szCs w:val="20"/>
        </w:rPr>
        <w:t>American Hotel &amp; Lodging Association; American Hotel &amp; Lodging Association Educational Foundation (AH&amp;LA, AH&amp;LAEF)</w:t>
      </w:r>
      <w:r w:rsidRPr="004C00D6">
        <w:rPr>
          <w:b/>
          <w:color w:val="DC0000"/>
          <w:w w:val="105"/>
          <w:sz w:val="20"/>
          <w:szCs w:val="20"/>
        </w:rPr>
        <w:t xml:space="preserve"> </w:t>
      </w:r>
      <w:r w:rsidRPr="004C00D6">
        <w:rPr>
          <w:w w:val="105"/>
          <w:sz w:val="20"/>
          <w:szCs w:val="20"/>
        </w:rPr>
        <w:t xml:space="preserve">is the voice of the lodging industry, an outspoken advocate and indispensable resource for the $113 billion lodging sector. Members benefit from product and service discounts, world-class training, in-depth information, fast research support, and a wealth of other resources. </w:t>
      </w:r>
      <w:r w:rsidRPr="004C00D6">
        <w:rPr>
          <w:b/>
          <w:color w:val="405FAC"/>
          <w:w w:val="105"/>
          <w:sz w:val="20"/>
          <w:szCs w:val="20"/>
        </w:rPr>
        <w:t>Contact: AH&amp;LA, Kevin Carey, Executive Vice President and Chief Operating</w:t>
      </w:r>
      <w:r w:rsidR="005873AE" w:rsidRPr="004C00D6">
        <w:rPr>
          <w:b/>
          <w:color w:val="405FAC"/>
          <w:spacing w:val="49"/>
          <w:w w:val="105"/>
          <w:sz w:val="20"/>
          <w:szCs w:val="20"/>
        </w:rPr>
        <w:t xml:space="preserve"> </w:t>
      </w:r>
      <w:r w:rsidRPr="004C00D6">
        <w:rPr>
          <w:b/>
          <w:color w:val="405FAC"/>
          <w:w w:val="105"/>
          <w:sz w:val="20"/>
          <w:szCs w:val="20"/>
        </w:rPr>
        <w:t xml:space="preserve">Officer, </w:t>
      </w:r>
      <w:hyperlink r:id="rId10">
        <w:r w:rsidRPr="004C00D6">
          <w:rPr>
            <w:b/>
            <w:color w:val="405FAC"/>
            <w:w w:val="105"/>
            <w:sz w:val="20"/>
            <w:szCs w:val="20"/>
          </w:rPr>
          <w:t>kcarey@ahla.com</w:t>
        </w:r>
      </w:hyperlink>
      <w:r w:rsidR="005873AE" w:rsidRPr="004C00D6">
        <w:rPr>
          <w:b/>
          <w:color w:val="405FAC"/>
          <w:w w:val="105"/>
          <w:sz w:val="20"/>
          <w:szCs w:val="20"/>
        </w:rPr>
        <w:t xml:space="preserve">; </w:t>
      </w:r>
      <w:r w:rsidRPr="004C00D6">
        <w:rPr>
          <w:b/>
          <w:color w:val="405FAC"/>
          <w:w w:val="105"/>
          <w:sz w:val="20"/>
          <w:szCs w:val="20"/>
        </w:rPr>
        <w:t>Troy Flanagan, Vice President, Government Affairs &amp; Industry Relations,</w:t>
      </w:r>
      <w:r w:rsidRPr="004C00D6">
        <w:rPr>
          <w:b/>
          <w:color w:val="405FAC"/>
          <w:spacing w:val="8"/>
          <w:w w:val="105"/>
          <w:sz w:val="20"/>
          <w:szCs w:val="20"/>
        </w:rPr>
        <w:t xml:space="preserve"> </w:t>
      </w:r>
      <w:r w:rsidR="005873AE" w:rsidRPr="004C00D6">
        <w:rPr>
          <w:b/>
          <w:color w:val="405FAC"/>
          <w:w w:val="105"/>
          <w:sz w:val="20"/>
          <w:szCs w:val="20"/>
        </w:rPr>
        <w:t xml:space="preserve">tflanagan@ahla.com; </w:t>
      </w:r>
      <w:r w:rsidRPr="004C00D6">
        <w:rPr>
          <w:b/>
          <w:color w:val="405FAC"/>
          <w:w w:val="105"/>
          <w:sz w:val="20"/>
          <w:szCs w:val="20"/>
        </w:rPr>
        <w:t>Shelly Weir, Senior Vice President of Career Development, sweir@ahla.com</w:t>
      </w:r>
    </w:p>
    <w:p w14:paraId="724A511D" w14:textId="77777777" w:rsidR="006A7AC7" w:rsidRPr="00F65649" w:rsidRDefault="006A7AC7" w:rsidP="00607708">
      <w:pPr>
        <w:ind w:left="2610" w:right="202"/>
        <w:rPr>
          <w:b/>
          <w:color w:val="638C3D"/>
          <w:w w:val="105"/>
        </w:rPr>
      </w:pPr>
    </w:p>
    <w:p w14:paraId="2816BAF3" w14:textId="77777777" w:rsidR="006A7AC7" w:rsidRPr="004C00D6" w:rsidRDefault="006A7AC7" w:rsidP="00607708">
      <w:pPr>
        <w:ind w:left="2610" w:right="200"/>
        <w:rPr>
          <w:b/>
          <w:color w:val="638C3D"/>
          <w:w w:val="105"/>
          <w:sz w:val="20"/>
          <w:szCs w:val="20"/>
        </w:rPr>
      </w:pPr>
    </w:p>
    <w:p w14:paraId="0B0EC809" w14:textId="77777777" w:rsidR="005E5681" w:rsidRPr="004C00D6" w:rsidRDefault="006B5F8A" w:rsidP="00607708">
      <w:pPr>
        <w:spacing w:line="264" w:lineRule="auto"/>
        <w:ind w:left="2610" w:right="200"/>
        <w:rPr>
          <w:b/>
          <w:w w:val="105"/>
          <w:sz w:val="20"/>
          <w:szCs w:val="20"/>
        </w:rPr>
      </w:pPr>
      <w:r w:rsidRPr="004C00D6">
        <w:rPr>
          <w:noProof/>
          <w:color w:val="638C3D"/>
          <w:w w:val="105"/>
          <w:sz w:val="20"/>
          <w:szCs w:val="20"/>
        </w:rPr>
        <w:drawing>
          <wp:anchor distT="0" distB="0" distL="0" distR="0" simplePos="0" relativeHeight="251637760" behindDoc="0" locked="0" layoutInCell="1" allowOverlap="1" wp14:anchorId="11B725CD" wp14:editId="08A2E454">
            <wp:simplePos x="0" y="0"/>
            <wp:positionH relativeFrom="page">
              <wp:posOffset>349250</wp:posOffset>
            </wp:positionH>
            <wp:positionV relativeFrom="paragraph">
              <wp:posOffset>280670</wp:posOffset>
            </wp:positionV>
            <wp:extent cx="1442902" cy="527218"/>
            <wp:effectExtent l="0" t="0" r="5080" b="635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1442902" cy="527218"/>
                    </a:xfrm>
                    <a:prstGeom prst="rect">
                      <a:avLst/>
                    </a:prstGeom>
                  </pic:spPr>
                </pic:pic>
              </a:graphicData>
            </a:graphic>
            <wp14:sizeRelH relativeFrom="margin">
              <wp14:pctWidth>0</wp14:pctWidth>
            </wp14:sizeRelH>
            <wp14:sizeRelV relativeFrom="margin">
              <wp14:pctHeight>0</wp14:pctHeight>
            </wp14:sizeRelV>
          </wp:anchor>
        </w:drawing>
      </w:r>
      <w:r w:rsidR="004D7306" w:rsidRPr="004C00D6">
        <w:rPr>
          <w:b/>
          <w:color w:val="638C3D"/>
          <w:w w:val="105"/>
          <w:sz w:val="20"/>
          <w:szCs w:val="20"/>
        </w:rPr>
        <w:t>American Resort Development Association (ARDA)</w:t>
      </w:r>
      <w:r w:rsidR="004D7306" w:rsidRPr="004C00D6">
        <w:rPr>
          <w:b/>
          <w:color w:val="DC0000"/>
          <w:w w:val="105"/>
          <w:sz w:val="20"/>
          <w:szCs w:val="20"/>
        </w:rPr>
        <w:t xml:space="preserve"> </w:t>
      </w:r>
      <w:r w:rsidR="004D7306" w:rsidRPr="004C00D6">
        <w:rPr>
          <w:w w:val="105"/>
          <w:sz w:val="20"/>
          <w:szCs w:val="20"/>
        </w:rPr>
        <w:t>is the Washington D.C.-based professional association representing the vacation ownership and resort development industries. Established in 1969, ARDA today has nearly 1,000 corporate members ranging from privately held firms to publicly traded companies and international corporations with expertise in shared ownership interests in leisure</w:t>
      </w:r>
      <w:r w:rsidR="004D7306" w:rsidRPr="004C00D6">
        <w:rPr>
          <w:spacing w:val="49"/>
          <w:w w:val="105"/>
          <w:sz w:val="20"/>
          <w:szCs w:val="20"/>
        </w:rPr>
        <w:t xml:space="preserve"> </w:t>
      </w:r>
      <w:r w:rsidR="004D7306" w:rsidRPr="004C00D6">
        <w:rPr>
          <w:w w:val="105"/>
          <w:sz w:val="20"/>
          <w:szCs w:val="20"/>
        </w:rPr>
        <w:t>real</w:t>
      </w:r>
      <w:r w:rsidR="004D7306" w:rsidRPr="004C00D6">
        <w:rPr>
          <w:spacing w:val="49"/>
          <w:w w:val="105"/>
          <w:sz w:val="20"/>
          <w:szCs w:val="20"/>
        </w:rPr>
        <w:t xml:space="preserve"> </w:t>
      </w:r>
      <w:r w:rsidR="00857338" w:rsidRPr="004C00D6">
        <w:rPr>
          <w:w w:val="105"/>
          <w:sz w:val="20"/>
          <w:szCs w:val="20"/>
        </w:rPr>
        <w:t xml:space="preserve">estate. </w:t>
      </w:r>
      <w:r w:rsidR="004D7306" w:rsidRPr="004C00D6">
        <w:rPr>
          <w:w w:val="105"/>
          <w:sz w:val="20"/>
          <w:szCs w:val="20"/>
        </w:rPr>
        <w:t>The membership also includes timeshare owner associations (HOAs),</w:t>
      </w:r>
      <w:r w:rsidR="000A65F7" w:rsidRPr="004C00D6">
        <w:rPr>
          <w:w w:val="105"/>
          <w:sz w:val="20"/>
          <w:szCs w:val="20"/>
        </w:rPr>
        <w:t xml:space="preserve"> </w:t>
      </w:r>
      <w:r w:rsidR="004D7306" w:rsidRPr="004C00D6">
        <w:rPr>
          <w:w w:val="105"/>
          <w:sz w:val="20"/>
          <w:szCs w:val="20"/>
        </w:rPr>
        <w:t>resort</w:t>
      </w:r>
      <w:r w:rsidR="000A65F7" w:rsidRPr="004C00D6">
        <w:rPr>
          <w:w w:val="105"/>
          <w:sz w:val="20"/>
          <w:szCs w:val="20"/>
        </w:rPr>
        <w:t xml:space="preserve"> </w:t>
      </w:r>
      <w:r w:rsidR="004D7306" w:rsidRPr="004C00D6">
        <w:rPr>
          <w:w w:val="105"/>
          <w:sz w:val="20"/>
          <w:szCs w:val="20"/>
        </w:rPr>
        <w:t>management companies,</w:t>
      </w:r>
      <w:r w:rsidR="00857338" w:rsidRPr="004C00D6">
        <w:rPr>
          <w:spacing w:val="49"/>
          <w:w w:val="105"/>
          <w:sz w:val="20"/>
          <w:szCs w:val="20"/>
        </w:rPr>
        <w:t xml:space="preserve"> </w:t>
      </w:r>
      <w:r w:rsidR="004D7306" w:rsidRPr="004C00D6">
        <w:rPr>
          <w:w w:val="105"/>
          <w:sz w:val="20"/>
          <w:szCs w:val="20"/>
        </w:rPr>
        <w:t>and owners through the ARDA Resort</w:t>
      </w:r>
      <w:r w:rsidR="000A65F7" w:rsidRPr="004C00D6">
        <w:rPr>
          <w:w w:val="105"/>
          <w:sz w:val="20"/>
          <w:szCs w:val="20"/>
        </w:rPr>
        <w:t xml:space="preserve"> </w:t>
      </w:r>
      <w:r w:rsidR="004D7306" w:rsidRPr="004C00D6">
        <w:rPr>
          <w:w w:val="105"/>
          <w:sz w:val="20"/>
          <w:szCs w:val="20"/>
        </w:rPr>
        <w:t xml:space="preserve">Owners Coalition. </w:t>
      </w:r>
      <w:r w:rsidR="004D7306" w:rsidRPr="004C00D6">
        <w:rPr>
          <w:b/>
          <w:color w:val="405FAC"/>
          <w:w w:val="105"/>
          <w:sz w:val="20"/>
          <w:szCs w:val="20"/>
        </w:rPr>
        <w:t>Contact: Chris</w:t>
      </w:r>
      <w:r w:rsidR="000A65F7" w:rsidRPr="004C00D6">
        <w:rPr>
          <w:b/>
          <w:color w:val="405FAC"/>
          <w:w w:val="105"/>
          <w:sz w:val="20"/>
          <w:szCs w:val="20"/>
        </w:rPr>
        <w:t xml:space="preserve"> </w:t>
      </w:r>
      <w:r w:rsidR="004D7306" w:rsidRPr="004C00D6">
        <w:rPr>
          <w:b/>
          <w:color w:val="405FAC"/>
          <w:w w:val="105"/>
          <w:sz w:val="20"/>
          <w:szCs w:val="20"/>
        </w:rPr>
        <w:t>Stewart, Director, State Government Affairs, 407-245-7601,</w:t>
      </w:r>
      <w:r w:rsidR="004D7306" w:rsidRPr="004C00D6">
        <w:rPr>
          <w:b/>
          <w:color w:val="405FAC"/>
          <w:spacing w:val="-4"/>
          <w:w w:val="105"/>
          <w:sz w:val="20"/>
          <w:szCs w:val="20"/>
        </w:rPr>
        <w:t xml:space="preserve"> </w:t>
      </w:r>
      <w:hyperlink r:id="rId12">
        <w:r w:rsidR="004D7306" w:rsidRPr="004C00D6">
          <w:rPr>
            <w:b/>
            <w:color w:val="405FAC"/>
            <w:w w:val="105"/>
            <w:sz w:val="20"/>
            <w:szCs w:val="20"/>
          </w:rPr>
          <w:t>cstewart@arda.org</w:t>
        </w:r>
      </w:hyperlink>
    </w:p>
    <w:p w14:paraId="511CA6E2" w14:textId="77777777" w:rsidR="005E5681" w:rsidRPr="004C00D6" w:rsidRDefault="005E5681" w:rsidP="00607708">
      <w:pPr>
        <w:pStyle w:val="BodyText"/>
        <w:ind w:left="2610" w:right="200"/>
        <w:rPr>
          <w:b/>
          <w:color w:val="638C3D"/>
          <w:w w:val="105"/>
          <w:sz w:val="20"/>
          <w:szCs w:val="20"/>
        </w:rPr>
      </w:pPr>
    </w:p>
    <w:p w14:paraId="533B0CFC" w14:textId="77777777" w:rsidR="00C73A8B" w:rsidRPr="00572635" w:rsidRDefault="00C73A8B" w:rsidP="00607708">
      <w:pPr>
        <w:ind w:left="2610" w:right="110"/>
        <w:rPr>
          <w:b/>
          <w:color w:val="638C3D"/>
          <w:w w:val="105"/>
        </w:rPr>
      </w:pPr>
    </w:p>
    <w:p w14:paraId="1B6DF412" w14:textId="106FED9A" w:rsidR="008D4F98" w:rsidRPr="00903EA3" w:rsidRDefault="006C08E8" w:rsidP="00607708">
      <w:pPr>
        <w:spacing w:line="252" w:lineRule="auto"/>
        <w:ind w:left="2610" w:right="115"/>
        <w:rPr>
          <w:bCs/>
          <w:w w:val="105"/>
          <w:sz w:val="20"/>
          <w:szCs w:val="20"/>
        </w:rPr>
      </w:pPr>
      <w:r>
        <w:rPr>
          <w:noProof/>
          <w:sz w:val="20"/>
          <w:szCs w:val="20"/>
        </w:rPr>
        <w:drawing>
          <wp:anchor distT="0" distB="0" distL="114300" distR="114300" simplePos="0" relativeHeight="268489303" behindDoc="0" locked="0" layoutInCell="1" allowOverlap="1" wp14:anchorId="27F2F10F" wp14:editId="2BA995FA">
            <wp:simplePos x="0" y="0"/>
            <wp:positionH relativeFrom="column">
              <wp:posOffset>85725</wp:posOffset>
            </wp:positionH>
            <wp:positionV relativeFrom="paragraph">
              <wp:posOffset>107315</wp:posOffset>
            </wp:positionV>
            <wp:extent cx="1381428" cy="860114"/>
            <wp:effectExtent l="0" t="0" r="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LEI logo.png"/>
                    <pic:cNvPicPr/>
                  </pic:nvPicPr>
                  <pic:blipFill>
                    <a:blip r:embed="rId13">
                      <a:extLst>
                        <a:ext uri="{28A0092B-C50C-407E-A947-70E740481C1C}">
                          <a14:useLocalDpi xmlns:a14="http://schemas.microsoft.com/office/drawing/2010/main" val="0"/>
                        </a:ext>
                      </a:extLst>
                    </a:blip>
                    <a:stretch>
                      <a:fillRect/>
                    </a:stretch>
                  </pic:blipFill>
                  <pic:spPr>
                    <a:xfrm>
                      <a:off x="0" y="0"/>
                      <a:ext cx="1381428" cy="860114"/>
                    </a:xfrm>
                    <a:prstGeom prst="rect">
                      <a:avLst/>
                    </a:prstGeom>
                  </pic:spPr>
                </pic:pic>
              </a:graphicData>
            </a:graphic>
            <wp14:sizeRelH relativeFrom="page">
              <wp14:pctWidth>0</wp14:pctWidth>
            </wp14:sizeRelH>
            <wp14:sizeRelV relativeFrom="page">
              <wp14:pctHeight>0</wp14:pctHeight>
            </wp14:sizeRelV>
          </wp:anchor>
        </w:drawing>
      </w:r>
      <w:r w:rsidR="00903EA3" w:rsidRPr="00903EA3">
        <w:rPr>
          <w:bCs/>
          <w:w w:val="105"/>
          <w:sz w:val="20"/>
          <w:szCs w:val="20"/>
        </w:rPr>
        <w:t xml:space="preserve">For more than 65 years, </w:t>
      </w:r>
      <w:r w:rsidR="00903EA3">
        <w:rPr>
          <w:b/>
          <w:color w:val="638C3D"/>
          <w:w w:val="105"/>
          <w:sz w:val="20"/>
          <w:szCs w:val="20"/>
        </w:rPr>
        <w:t>AH</w:t>
      </w:r>
      <w:r w:rsidR="00903EA3" w:rsidRPr="004C00D6">
        <w:rPr>
          <w:b/>
          <w:color w:val="638C3D"/>
          <w:w w:val="105"/>
          <w:sz w:val="20"/>
          <w:szCs w:val="20"/>
        </w:rPr>
        <w:t>LEI</w:t>
      </w:r>
      <w:r w:rsidR="00903EA3" w:rsidRPr="00903EA3">
        <w:rPr>
          <w:bCs/>
          <w:w w:val="105"/>
          <w:sz w:val="20"/>
          <w:szCs w:val="20"/>
        </w:rPr>
        <w:t xml:space="preserve"> has worked to provide industry, hospitality organizations, schools, colleges and universities with quality resources to train, educate, and certify hospitality professionals with an extensive product line includes online courses, skills guides, textbooks (print and digital), DVDs and more. AHLEI administers 20-plus professional certification programs for all levels of one’s hospitality career, from line-level to general manager. Workforce development agencies can also take advantage of strong foundational programs to start new employees on a career in hospitality with the Certified Guest Service Professional program and six certifications for front-line employees. </w:t>
      </w:r>
      <w:r w:rsidR="008D4F98" w:rsidRPr="004C00D6">
        <w:rPr>
          <w:b/>
          <w:color w:val="405FAC"/>
          <w:w w:val="105"/>
          <w:sz w:val="20"/>
          <w:szCs w:val="20"/>
        </w:rPr>
        <w:t>Contact:</w:t>
      </w:r>
      <w:r w:rsidR="00903EA3">
        <w:rPr>
          <w:b/>
          <w:color w:val="405FAC"/>
          <w:w w:val="105"/>
          <w:sz w:val="20"/>
          <w:szCs w:val="20"/>
        </w:rPr>
        <w:t xml:space="preserve"> </w:t>
      </w:r>
      <w:r w:rsidR="008D4F98" w:rsidRPr="004C00D6">
        <w:rPr>
          <w:b/>
          <w:color w:val="405FAC"/>
          <w:w w:val="105"/>
          <w:sz w:val="20"/>
          <w:szCs w:val="20"/>
        </w:rPr>
        <w:t>Alisha Gulden, Vice President of Sales, Training &amp; Certification, 312-715-5370, agulden@restaurant.org</w:t>
      </w:r>
      <w:r w:rsidR="008D4F98" w:rsidRPr="004C00D6">
        <w:rPr>
          <w:b/>
          <w:color w:val="638C3D"/>
          <w:w w:val="105"/>
          <w:sz w:val="20"/>
          <w:szCs w:val="20"/>
        </w:rPr>
        <w:t xml:space="preserve"> </w:t>
      </w:r>
    </w:p>
    <w:p w14:paraId="643905D1" w14:textId="77777777" w:rsidR="00C73A8B" w:rsidRPr="004C00D6" w:rsidRDefault="000F5065" w:rsidP="00607708">
      <w:pPr>
        <w:ind w:left="2610" w:right="110"/>
        <w:rPr>
          <w:b/>
          <w:color w:val="638C3D"/>
          <w:w w:val="105"/>
          <w:sz w:val="20"/>
          <w:szCs w:val="20"/>
        </w:rPr>
      </w:pPr>
      <w:r w:rsidRPr="004C00D6">
        <w:rPr>
          <w:b/>
          <w:color w:val="638C3D"/>
          <w:w w:val="105"/>
          <w:sz w:val="20"/>
          <w:szCs w:val="20"/>
        </w:rPr>
        <w:br/>
      </w:r>
    </w:p>
    <w:p w14:paraId="7AA1145D" w14:textId="77777777" w:rsidR="006A01F1" w:rsidRPr="004C00D6" w:rsidRDefault="00C73A8B" w:rsidP="00607708">
      <w:pPr>
        <w:spacing w:line="264" w:lineRule="auto"/>
        <w:ind w:left="2610" w:right="110"/>
        <w:rPr>
          <w:rStyle w:val="BodyTextChar"/>
          <w:w w:val="105"/>
          <w:sz w:val="20"/>
          <w:szCs w:val="20"/>
        </w:rPr>
      </w:pPr>
      <w:r w:rsidRPr="004C00D6">
        <w:rPr>
          <w:noProof/>
          <w:color w:val="638C3D"/>
          <w:w w:val="105"/>
          <w:sz w:val="20"/>
          <w:szCs w:val="20"/>
        </w:rPr>
        <w:drawing>
          <wp:anchor distT="0" distB="0" distL="0" distR="0" simplePos="0" relativeHeight="268442199" behindDoc="0" locked="0" layoutInCell="1" allowOverlap="1" wp14:anchorId="35D0D83D" wp14:editId="65A71B6C">
            <wp:simplePos x="0" y="0"/>
            <wp:positionH relativeFrom="page">
              <wp:posOffset>279400</wp:posOffset>
            </wp:positionH>
            <wp:positionV relativeFrom="paragraph">
              <wp:posOffset>288290</wp:posOffset>
            </wp:positionV>
            <wp:extent cx="1569720" cy="290195"/>
            <wp:effectExtent l="0" t="0" r="5080" b="0"/>
            <wp:wrapNone/>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14" cstate="print"/>
                    <a:stretch>
                      <a:fillRect/>
                    </a:stretch>
                  </pic:blipFill>
                  <pic:spPr>
                    <a:xfrm>
                      <a:off x="0" y="0"/>
                      <a:ext cx="1569720" cy="29019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1081C" w:rsidRPr="004C00D6">
        <w:rPr>
          <w:b/>
          <w:color w:val="638C3D"/>
          <w:w w:val="105"/>
          <w:sz w:val="20"/>
          <w:szCs w:val="20"/>
        </w:rPr>
        <w:t>MemberClicks</w:t>
      </w:r>
      <w:proofErr w:type="spellEnd"/>
      <w:r w:rsidR="00E1081C" w:rsidRPr="004C00D6">
        <w:rPr>
          <w:b/>
          <w:color w:val="EF0000"/>
          <w:w w:val="105"/>
          <w:sz w:val="20"/>
          <w:szCs w:val="20"/>
        </w:rPr>
        <w:t xml:space="preserve"> </w:t>
      </w:r>
      <w:r w:rsidR="006A01F1" w:rsidRPr="004C00D6">
        <w:rPr>
          <w:rStyle w:val="BodyTextChar"/>
          <w:w w:val="105"/>
          <w:sz w:val="20"/>
          <w:szCs w:val="20"/>
        </w:rPr>
        <w:t xml:space="preserve">provides a suite of software solutions for member-based organizations. From membership management systems to a learning management system to a job board to a conference app - and beyond - </w:t>
      </w:r>
      <w:proofErr w:type="spellStart"/>
      <w:r w:rsidR="006A01F1" w:rsidRPr="004C00D6">
        <w:rPr>
          <w:rStyle w:val="BodyTextChar"/>
          <w:w w:val="105"/>
          <w:sz w:val="20"/>
          <w:szCs w:val="20"/>
        </w:rPr>
        <w:t>MemberClicks</w:t>
      </w:r>
      <w:proofErr w:type="spellEnd"/>
      <w:r w:rsidR="006A01F1" w:rsidRPr="004C00D6">
        <w:rPr>
          <w:rStyle w:val="BodyTextChar"/>
          <w:w w:val="105"/>
          <w:sz w:val="20"/>
          <w:szCs w:val="20"/>
        </w:rPr>
        <w:t xml:space="preserve"> has everything organizations need to do so much more - for their members, industry, and community. Founded in 1998, </w:t>
      </w:r>
      <w:proofErr w:type="spellStart"/>
      <w:r w:rsidR="006A01F1" w:rsidRPr="004C00D6">
        <w:rPr>
          <w:rStyle w:val="BodyTextChar"/>
          <w:w w:val="105"/>
          <w:sz w:val="20"/>
          <w:szCs w:val="20"/>
        </w:rPr>
        <w:t>MemberClicks</w:t>
      </w:r>
      <w:proofErr w:type="spellEnd"/>
      <w:r w:rsidR="006A01F1" w:rsidRPr="004C00D6">
        <w:rPr>
          <w:rStyle w:val="BodyTextChar"/>
          <w:w w:val="105"/>
          <w:sz w:val="20"/>
          <w:szCs w:val="20"/>
        </w:rPr>
        <w:t xml:space="preserve"> serves 3,000 customers throughout North America. </w:t>
      </w:r>
      <w:r w:rsidR="006A01F1" w:rsidRPr="004C00D6">
        <w:rPr>
          <w:rStyle w:val="BodyTextChar"/>
          <w:color w:val="003881"/>
          <w:w w:val="105"/>
          <w:sz w:val="20"/>
          <w:szCs w:val="20"/>
        </w:rPr>
        <w:t xml:space="preserve"> </w:t>
      </w:r>
      <w:r w:rsidR="006A01F1" w:rsidRPr="004C00D6">
        <w:rPr>
          <w:rStyle w:val="BodyTextChar"/>
          <w:b/>
          <w:bCs/>
          <w:color w:val="405FAC"/>
          <w:w w:val="105"/>
          <w:sz w:val="20"/>
          <w:szCs w:val="20"/>
        </w:rPr>
        <w:t>Contact: Laura Sanders, Director Of Sales, 800-914-2441, </w:t>
      </w:r>
      <w:hyperlink r:id="rId15" w:history="1">
        <w:r w:rsidR="006A01F1" w:rsidRPr="004C00D6">
          <w:rPr>
            <w:rStyle w:val="BodyTextChar"/>
            <w:b/>
            <w:bCs/>
            <w:color w:val="405FAC"/>
            <w:w w:val="105"/>
            <w:sz w:val="20"/>
            <w:szCs w:val="20"/>
          </w:rPr>
          <w:t>laura@memberclicks.com</w:t>
        </w:r>
      </w:hyperlink>
    </w:p>
    <w:p w14:paraId="10973424" w14:textId="77777777" w:rsidR="005E5681" w:rsidRPr="00986D68" w:rsidRDefault="005E5681" w:rsidP="00607708">
      <w:pPr>
        <w:pStyle w:val="BodyText"/>
        <w:ind w:left="2610" w:right="200"/>
        <w:rPr>
          <w:b/>
          <w:color w:val="405FAC"/>
          <w:w w:val="105"/>
          <w:sz w:val="20"/>
          <w:szCs w:val="20"/>
        </w:rPr>
      </w:pPr>
    </w:p>
    <w:p w14:paraId="13B80267" w14:textId="77777777" w:rsidR="00C73A8B" w:rsidRPr="004C00D6" w:rsidRDefault="004277C7" w:rsidP="00607708">
      <w:pPr>
        <w:pStyle w:val="BodyText"/>
        <w:spacing w:line="264" w:lineRule="auto"/>
        <w:ind w:left="2610" w:right="202"/>
        <w:rPr>
          <w:rFonts w:cs="Calibri (Body)"/>
          <w:b/>
          <w:bCs/>
          <w:color w:val="405FAC"/>
          <w:w w:val="105"/>
          <w:sz w:val="20"/>
          <w:szCs w:val="20"/>
        </w:rPr>
      </w:pPr>
      <w:r w:rsidRPr="00B51B67">
        <w:rPr>
          <w:rFonts w:cs="Calibri (Body)"/>
          <w:noProof/>
          <w:w w:val="105"/>
          <w:sz w:val="18"/>
          <w:szCs w:val="18"/>
        </w:rPr>
        <w:drawing>
          <wp:anchor distT="0" distB="0" distL="114300" distR="114300" simplePos="0" relativeHeight="268483159" behindDoc="0" locked="0" layoutInCell="1" allowOverlap="1" wp14:anchorId="4AA63869" wp14:editId="5D9E8B92">
            <wp:simplePos x="0" y="0"/>
            <wp:positionH relativeFrom="column">
              <wp:posOffset>0</wp:posOffset>
            </wp:positionH>
            <wp:positionV relativeFrom="paragraph">
              <wp:posOffset>349885</wp:posOffset>
            </wp:positionV>
            <wp:extent cx="1606550" cy="30988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56" r="2960"/>
                    <a:stretch/>
                  </pic:blipFill>
                  <pic:spPr bwMode="auto">
                    <a:xfrm>
                      <a:off x="0" y="0"/>
                      <a:ext cx="1606550" cy="30988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F5065" w:rsidRPr="00B51B67">
        <w:rPr>
          <w:b/>
          <w:color w:val="638C3D"/>
          <w:w w:val="105"/>
          <w:sz w:val="18"/>
          <w:szCs w:val="18"/>
        </w:rPr>
        <w:br/>
      </w:r>
      <w:r w:rsidR="00C73A8B" w:rsidRPr="004C00D6">
        <w:rPr>
          <w:rFonts w:cs="Calibri (Body)"/>
          <w:b/>
          <w:bCs/>
          <w:color w:val="638C3D"/>
          <w:w w:val="105"/>
          <w:sz w:val="20"/>
          <w:szCs w:val="20"/>
        </w:rPr>
        <w:t>UnitedHealth Group</w:t>
      </w:r>
      <w:r w:rsidR="00C73A8B" w:rsidRPr="004C00D6">
        <w:rPr>
          <w:rFonts w:cs="Calibri (Body)"/>
          <w:color w:val="638C3D"/>
          <w:w w:val="105"/>
          <w:sz w:val="20"/>
          <w:szCs w:val="20"/>
        </w:rPr>
        <w:t xml:space="preserve"> </w:t>
      </w:r>
      <w:r w:rsidR="00C73A8B" w:rsidRPr="004C00D6">
        <w:rPr>
          <w:rFonts w:cs="Calibri (Body)"/>
          <w:w w:val="105"/>
          <w:sz w:val="20"/>
          <w:szCs w:val="20"/>
        </w:rPr>
        <w:t xml:space="preserve">is a diversified health care company dedicated to helping people live healthier lives and helping make the health system work better for everyone. UnitedHealth Group offers a broad spectrum of products and services through two distinct platforms: UnitedHealthcare, which provides health care coverage and benefits services; and Optum, which provides information and technology-enabled health services. </w:t>
      </w:r>
      <w:r w:rsidR="00C73A8B" w:rsidRPr="004C00D6">
        <w:rPr>
          <w:rFonts w:cs="Calibri (Body)"/>
          <w:b/>
          <w:bCs/>
          <w:color w:val="405FAC"/>
          <w:w w:val="105"/>
          <w:sz w:val="20"/>
          <w:szCs w:val="20"/>
        </w:rPr>
        <w:t xml:space="preserve">Contact: Kimberlee </w:t>
      </w:r>
      <w:proofErr w:type="spellStart"/>
      <w:r w:rsidR="00C73A8B" w:rsidRPr="004C00D6">
        <w:rPr>
          <w:rFonts w:cs="Calibri (Body)"/>
          <w:b/>
          <w:bCs/>
          <w:color w:val="405FAC"/>
          <w:w w:val="105"/>
          <w:sz w:val="20"/>
          <w:szCs w:val="20"/>
        </w:rPr>
        <w:t>Vandervoorn</w:t>
      </w:r>
      <w:proofErr w:type="spellEnd"/>
      <w:r w:rsidR="00C73A8B" w:rsidRPr="004C00D6">
        <w:rPr>
          <w:rFonts w:cs="Calibri (Body)"/>
          <w:b/>
          <w:bCs/>
          <w:color w:val="405FAC"/>
          <w:w w:val="105"/>
          <w:sz w:val="20"/>
          <w:szCs w:val="20"/>
        </w:rPr>
        <w:t xml:space="preserve">, Vice President, Distribution Services, 301-865-7058, kvandervoorn@uhg.com </w:t>
      </w:r>
    </w:p>
    <w:p w14:paraId="1540DB2C" w14:textId="77777777" w:rsidR="00C73A8B" w:rsidRPr="004C00D6" w:rsidRDefault="00C73A8B" w:rsidP="00607708">
      <w:pPr>
        <w:pStyle w:val="BodyText"/>
        <w:ind w:left="2610" w:right="200"/>
        <w:rPr>
          <w:b/>
          <w:color w:val="638C3D"/>
          <w:w w:val="105"/>
          <w:sz w:val="20"/>
          <w:szCs w:val="20"/>
        </w:rPr>
      </w:pPr>
    </w:p>
    <w:p w14:paraId="3F529643" w14:textId="77777777" w:rsidR="00AB690C" w:rsidRDefault="00AB690C" w:rsidP="00607708">
      <w:pPr>
        <w:pStyle w:val="BodyText"/>
        <w:spacing w:line="264" w:lineRule="auto"/>
        <w:ind w:left="2610" w:right="202"/>
        <w:rPr>
          <w:b/>
          <w:color w:val="638C3D"/>
          <w:w w:val="105"/>
          <w:sz w:val="12"/>
          <w:szCs w:val="12"/>
        </w:rPr>
      </w:pPr>
    </w:p>
    <w:p w14:paraId="5E5B53F1" w14:textId="77777777" w:rsidR="00AB690C" w:rsidRPr="004B7A87" w:rsidRDefault="00AB690C" w:rsidP="00607708">
      <w:pPr>
        <w:pStyle w:val="BodyText"/>
        <w:spacing w:line="264" w:lineRule="auto"/>
        <w:ind w:left="2610" w:right="202"/>
        <w:rPr>
          <w:b/>
          <w:color w:val="638C3D"/>
          <w:w w:val="105"/>
          <w:sz w:val="8"/>
          <w:szCs w:val="8"/>
        </w:rPr>
      </w:pPr>
    </w:p>
    <w:p w14:paraId="485E8A30" w14:textId="514867C7" w:rsidR="005E5681" w:rsidRPr="004C00D6" w:rsidRDefault="00C73A8B" w:rsidP="00607708">
      <w:pPr>
        <w:pStyle w:val="BodyText"/>
        <w:spacing w:line="264" w:lineRule="auto"/>
        <w:ind w:left="2610" w:right="202"/>
        <w:rPr>
          <w:b/>
          <w:color w:val="405FAC"/>
          <w:w w:val="105"/>
          <w:sz w:val="20"/>
          <w:szCs w:val="20"/>
        </w:rPr>
      </w:pPr>
      <w:r w:rsidRPr="004C00D6">
        <w:rPr>
          <w:b/>
          <w:noProof/>
          <w:color w:val="638C3D"/>
          <w:w w:val="105"/>
          <w:sz w:val="20"/>
          <w:szCs w:val="20"/>
        </w:rPr>
        <w:drawing>
          <wp:anchor distT="0" distB="0" distL="114300" distR="114300" simplePos="0" relativeHeight="268460631" behindDoc="0" locked="0" layoutInCell="1" allowOverlap="1" wp14:anchorId="4D8CD9BA" wp14:editId="5922827B">
            <wp:simplePos x="0" y="0"/>
            <wp:positionH relativeFrom="column">
              <wp:posOffset>139700</wp:posOffset>
            </wp:positionH>
            <wp:positionV relativeFrom="paragraph">
              <wp:posOffset>342900</wp:posOffset>
            </wp:positionV>
            <wp:extent cx="1344930" cy="248285"/>
            <wp:effectExtent l="0" t="0" r="1270" b="571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artland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4930" cy="248285"/>
                    </a:xfrm>
                    <a:prstGeom prst="rect">
                      <a:avLst/>
                    </a:prstGeom>
                  </pic:spPr>
                </pic:pic>
              </a:graphicData>
            </a:graphic>
            <wp14:sizeRelH relativeFrom="page">
              <wp14:pctWidth>0</wp14:pctWidth>
            </wp14:sizeRelH>
            <wp14:sizeRelV relativeFrom="page">
              <wp14:pctHeight>0</wp14:pctHeight>
            </wp14:sizeRelV>
          </wp:anchor>
        </w:drawing>
      </w:r>
      <w:r w:rsidR="005E5681" w:rsidRPr="004C00D6">
        <w:rPr>
          <w:b/>
          <w:color w:val="638C3D"/>
          <w:w w:val="105"/>
          <w:sz w:val="20"/>
          <w:szCs w:val="20"/>
        </w:rPr>
        <w:t>Heartland Payment Systems</w:t>
      </w:r>
      <w:r w:rsidR="005E5681" w:rsidRPr="004C00D6">
        <w:rPr>
          <w:b/>
          <w:color w:val="DC0000"/>
          <w:w w:val="105"/>
          <w:sz w:val="20"/>
          <w:szCs w:val="20"/>
        </w:rPr>
        <w:t xml:space="preserve"> </w:t>
      </w:r>
      <w:r w:rsidR="005E5681" w:rsidRPr="004C00D6">
        <w:rPr>
          <w:w w:val="105"/>
          <w:sz w:val="20"/>
          <w:szCs w:val="20"/>
        </w:rPr>
        <w:t>provides credit and debit card, payroll, and related processing services to restaurant, hotel, and ret</w:t>
      </w:r>
      <w:r w:rsidR="001353A3">
        <w:rPr>
          <w:w w:val="105"/>
          <w:sz w:val="20"/>
          <w:szCs w:val="20"/>
        </w:rPr>
        <w:t xml:space="preserve">ail merchants throughout the United States. </w:t>
      </w:r>
      <w:r w:rsidR="005E5681" w:rsidRPr="004C00D6">
        <w:rPr>
          <w:w w:val="105"/>
          <w:sz w:val="20"/>
          <w:szCs w:val="20"/>
        </w:rPr>
        <w:t xml:space="preserve">HPS provides services to over 250,000 merchants with over 1,000 Relationship Managers out of a team of over 2,300 employees in operations, sales, IT, marketing and administration. Heartland processed its first card transaction on July 15, 1997 with a business investment of $41 million. Today, Heartland has become the sixth largest payment processor, with over $55 billion of annual processing volume from current merchants. </w:t>
      </w:r>
      <w:r w:rsidR="005E5681" w:rsidRPr="004C00D6">
        <w:rPr>
          <w:b/>
          <w:color w:val="405FAC"/>
          <w:w w:val="105"/>
          <w:sz w:val="20"/>
          <w:szCs w:val="20"/>
        </w:rPr>
        <w:t xml:space="preserve">Contact: Bobby </w:t>
      </w:r>
      <w:proofErr w:type="spellStart"/>
      <w:r w:rsidR="005E5681" w:rsidRPr="004C00D6">
        <w:rPr>
          <w:b/>
          <w:color w:val="405FAC"/>
          <w:w w:val="105"/>
          <w:sz w:val="20"/>
          <w:szCs w:val="20"/>
        </w:rPr>
        <w:t>Hidgon</w:t>
      </w:r>
      <w:proofErr w:type="spellEnd"/>
      <w:r w:rsidR="005E5681" w:rsidRPr="004C00D6">
        <w:rPr>
          <w:b/>
          <w:color w:val="405FAC"/>
          <w:w w:val="105"/>
          <w:sz w:val="20"/>
          <w:szCs w:val="20"/>
        </w:rPr>
        <w:t>, Business Dev</w:t>
      </w:r>
      <w:r w:rsidR="005B2974">
        <w:rPr>
          <w:b/>
          <w:color w:val="405FAC"/>
          <w:w w:val="105"/>
          <w:sz w:val="20"/>
          <w:szCs w:val="20"/>
        </w:rPr>
        <w:t xml:space="preserve">elopment Manager, 888-798-3133 ext. </w:t>
      </w:r>
      <w:r w:rsidR="005E5681" w:rsidRPr="004C00D6">
        <w:rPr>
          <w:b/>
          <w:color w:val="405FAC"/>
          <w:w w:val="105"/>
          <w:sz w:val="20"/>
          <w:szCs w:val="20"/>
        </w:rPr>
        <w:t>11577,</w:t>
      </w:r>
      <w:r w:rsidR="005E5681" w:rsidRPr="004C00D6">
        <w:rPr>
          <w:b/>
          <w:color w:val="405FAC"/>
          <w:spacing w:val="-31"/>
          <w:w w:val="105"/>
          <w:sz w:val="20"/>
          <w:szCs w:val="20"/>
        </w:rPr>
        <w:t xml:space="preserve"> </w:t>
      </w:r>
      <w:hyperlink r:id="rId18">
        <w:r w:rsidR="005E5681" w:rsidRPr="004C00D6">
          <w:rPr>
            <w:b/>
            <w:color w:val="405FAC"/>
            <w:w w:val="105"/>
            <w:sz w:val="20"/>
            <w:szCs w:val="20"/>
          </w:rPr>
          <w:t>robert.hig</w:t>
        </w:r>
      </w:hyperlink>
      <w:hyperlink r:id="rId19">
        <w:r w:rsidR="005E5681" w:rsidRPr="004C00D6">
          <w:rPr>
            <w:b/>
            <w:color w:val="405FAC"/>
            <w:w w:val="105"/>
            <w:sz w:val="20"/>
            <w:szCs w:val="20"/>
          </w:rPr>
          <w:t>don@heartland.us</w:t>
        </w:r>
      </w:hyperlink>
    </w:p>
    <w:p w14:paraId="6DE83F8E" w14:textId="77777777" w:rsidR="00CF5DE5" w:rsidRPr="004A6BDB" w:rsidRDefault="00CF5DE5" w:rsidP="00607708">
      <w:pPr>
        <w:pStyle w:val="BodyText"/>
        <w:ind w:left="2610" w:right="200"/>
        <w:rPr>
          <w:b/>
          <w:color w:val="638C3D"/>
          <w:w w:val="105"/>
          <w:sz w:val="20"/>
          <w:szCs w:val="20"/>
        </w:rPr>
      </w:pPr>
    </w:p>
    <w:p w14:paraId="01DB2EEA" w14:textId="253C2BB9" w:rsidR="00E33C3E" w:rsidRPr="00A44BEC" w:rsidRDefault="00A44BEC" w:rsidP="00607708">
      <w:pPr>
        <w:pStyle w:val="BodyText"/>
        <w:spacing w:line="264" w:lineRule="auto"/>
        <w:ind w:left="2610" w:right="200"/>
        <w:rPr>
          <w:b/>
          <w:color w:val="638C3D"/>
          <w:w w:val="105"/>
          <w:sz w:val="22"/>
          <w:szCs w:val="22"/>
        </w:rPr>
      </w:pPr>
      <w:r w:rsidRPr="00A44BEC">
        <w:rPr>
          <w:noProof/>
          <w:color w:val="638C3D"/>
          <w:w w:val="105"/>
          <w:sz w:val="22"/>
          <w:szCs w:val="22"/>
        </w:rPr>
        <w:drawing>
          <wp:anchor distT="0" distB="0" distL="0" distR="0" simplePos="0" relativeHeight="268465751" behindDoc="0" locked="0" layoutInCell="1" allowOverlap="1" wp14:anchorId="4E50DF7A" wp14:editId="106631D3">
            <wp:simplePos x="0" y="0"/>
            <wp:positionH relativeFrom="page">
              <wp:posOffset>772160</wp:posOffset>
            </wp:positionH>
            <wp:positionV relativeFrom="paragraph">
              <wp:posOffset>148590</wp:posOffset>
            </wp:positionV>
            <wp:extent cx="725170" cy="929005"/>
            <wp:effectExtent l="0" t="0" r="11430" b="10795"/>
            <wp:wrapNone/>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20" cstate="print"/>
                    <a:stretch>
                      <a:fillRect/>
                    </a:stretch>
                  </pic:blipFill>
                  <pic:spPr>
                    <a:xfrm>
                      <a:off x="0" y="0"/>
                      <a:ext cx="725170" cy="929005"/>
                    </a:xfrm>
                    <a:prstGeom prst="rect">
                      <a:avLst/>
                    </a:prstGeom>
                  </pic:spPr>
                </pic:pic>
              </a:graphicData>
            </a:graphic>
            <wp14:sizeRelH relativeFrom="margin">
              <wp14:pctWidth>0</wp14:pctWidth>
            </wp14:sizeRelH>
            <wp14:sizeRelV relativeFrom="margin">
              <wp14:pctHeight>0</wp14:pctHeight>
            </wp14:sizeRelV>
          </wp:anchor>
        </w:drawing>
      </w:r>
    </w:p>
    <w:p w14:paraId="50A37217" w14:textId="65F93A3D" w:rsidR="00117672" w:rsidRPr="004C00D6" w:rsidRDefault="00117672" w:rsidP="00B547A5">
      <w:pPr>
        <w:pStyle w:val="BodyText"/>
        <w:tabs>
          <w:tab w:val="left" w:pos="11250"/>
        </w:tabs>
        <w:spacing w:line="264" w:lineRule="auto"/>
        <w:ind w:left="2610" w:right="94"/>
        <w:rPr>
          <w:b/>
          <w:color w:val="405FAC"/>
          <w:w w:val="105"/>
          <w:sz w:val="20"/>
          <w:szCs w:val="20"/>
        </w:rPr>
      </w:pPr>
      <w:r w:rsidRPr="004C00D6">
        <w:rPr>
          <w:b/>
          <w:color w:val="638C3D"/>
          <w:w w:val="105"/>
          <w:sz w:val="20"/>
          <w:szCs w:val="20"/>
        </w:rPr>
        <w:t>Fisher Philli</w:t>
      </w:r>
      <w:r w:rsidR="009D388A" w:rsidRPr="004C00D6">
        <w:rPr>
          <w:b/>
          <w:color w:val="638C3D"/>
          <w:w w:val="105"/>
          <w:sz w:val="20"/>
          <w:szCs w:val="20"/>
        </w:rPr>
        <w:t>ps LLP</w:t>
      </w:r>
      <w:r w:rsidRPr="004C00D6">
        <w:rPr>
          <w:b/>
          <w:color w:val="DC0000"/>
          <w:w w:val="105"/>
          <w:sz w:val="20"/>
          <w:szCs w:val="20"/>
        </w:rPr>
        <w:t xml:space="preserve"> </w:t>
      </w:r>
      <w:r w:rsidRPr="004C00D6">
        <w:rPr>
          <w:w w:val="105"/>
          <w:sz w:val="20"/>
          <w:szCs w:val="20"/>
        </w:rPr>
        <w:t xml:space="preserve">represents employers nationally in labor, employment, civil rights, employee benefits and immigration matters. The Hospitality Industry Practice Group (HIPG) includes attorneys that advise and represent many of the largest hotel and gaming companies in the country, along with dozens of individually owned hotels, restaurants, spas </w:t>
      </w:r>
      <w:r w:rsidR="00681731">
        <w:rPr>
          <w:w w:val="105"/>
          <w:sz w:val="20"/>
          <w:szCs w:val="20"/>
        </w:rPr>
        <w:t>&amp;</w:t>
      </w:r>
      <w:r w:rsidRPr="004C00D6">
        <w:rPr>
          <w:w w:val="105"/>
          <w:sz w:val="20"/>
          <w:szCs w:val="20"/>
        </w:rPr>
        <w:t xml:space="preserve"> other members of the hospitality industry. We help prevent legal problems and provide day-to-day advice and consultation on every aspect of labor and employment law. </w:t>
      </w:r>
      <w:r w:rsidRPr="004C00D6">
        <w:rPr>
          <w:b/>
          <w:color w:val="405FAC"/>
          <w:w w:val="105"/>
          <w:sz w:val="20"/>
          <w:szCs w:val="20"/>
        </w:rPr>
        <w:t xml:space="preserve">Contact: Andria Lure Ryan, Partner, 404-240-4219, </w:t>
      </w:r>
      <w:hyperlink r:id="rId21">
        <w:r w:rsidRPr="004C00D6">
          <w:rPr>
            <w:b/>
            <w:color w:val="405FAC"/>
            <w:w w:val="105"/>
            <w:sz w:val="20"/>
            <w:szCs w:val="20"/>
          </w:rPr>
          <w:t>alureryan@laborlawyers.com</w:t>
        </w:r>
      </w:hyperlink>
    </w:p>
    <w:p w14:paraId="295CC735" w14:textId="77777777" w:rsidR="000910B9" w:rsidRPr="004A6BDB" w:rsidRDefault="000910B9" w:rsidP="00607708">
      <w:pPr>
        <w:pStyle w:val="BodyText"/>
        <w:ind w:left="2610" w:right="200"/>
        <w:rPr>
          <w:w w:val="105"/>
          <w:sz w:val="20"/>
          <w:szCs w:val="20"/>
        </w:rPr>
      </w:pPr>
    </w:p>
    <w:p w14:paraId="6753077B" w14:textId="77777777" w:rsidR="00EC1BB5" w:rsidRPr="00A44BEC" w:rsidRDefault="00EC1BB5" w:rsidP="00607708">
      <w:pPr>
        <w:pStyle w:val="BodyText"/>
        <w:ind w:left="2610" w:right="200"/>
        <w:rPr>
          <w:w w:val="105"/>
          <w:sz w:val="22"/>
          <w:szCs w:val="22"/>
        </w:rPr>
      </w:pPr>
    </w:p>
    <w:p w14:paraId="7752E19B" w14:textId="77777777" w:rsidR="00A47E16" w:rsidRPr="004C00D6" w:rsidRDefault="00657860" w:rsidP="00607708">
      <w:pPr>
        <w:pStyle w:val="BodyText"/>
        <w:spacing w:line="264" w:lineRule="auto"/>
        <w:ind w:left="2610" w:right="200"/>
        <w:rPr>
          <w:w w:val="105"/>
          <w:sz w:val="20"/>
          <w:szCs w:val="20"/>
        </w:rPr>
      </w:pPr>
      <w:r w:rsidRPr="004C00D6">
        <w:rPr>
          <w:noProof/>
          <w:w w:val="105"/>
          <w:sz w:val="20"/>
          <w:szCs w:val="20"/>
        </w:rPr>
        <w:drawing>
          <wp:anchor distT="0" distB="0" distL="114300" distR="114300" simplePos="0" relativeHeight="268471895" behindDoc="0" locked="0" layoutInCell="1" allowOverlap="1" wp14:anchorId="266E14A1" wp14:editId="02026B0F">
            <wp:simplePos x="0" y="0"/>
            <wp:positionH relativeFrom="column">
              <wp:posOffset>139700</wp:posOffset>
            </wp:positionH>
            <wp:positionV relativeFrom="paragraph">
              <wp:posOffset>128270</wp:posOffset>
            </wp:positionV>
            <wp:extent cx="1443067" cy="334486"/>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yramind LLC.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443067" cy="334486"/>
                    </a:xfrm>
                    <a:prstGeom prst="rect">
                      <a:avLst/>
                    </a:prstGeom>
                  </pic:spPr>
                </pic:pic>
              </a:graphicData>
            </a:graphic>
            <wp14:sizeRelH relativeFrom="page">
              <wp14:pctWidth>0</wp14:pctWidth>
            </wp14:sizeRelH>
            <wp14:sizeRelV relativeFrom="page">
              <wp14:pctHeight>0</wp14:pctHeight>
            </wp14:sizeRelV>
          </wp:anchor>
        </w:drawing>
      </w:r>
      <w:proofErr w:type="spellStart"/>
      <w:r w:rsidR="000910B9" w:rsidRPr="004C00D6">
        <w:rPr>
          <w:b/>
          <w:color w:val="638C3D"/>
          <w:w w:val="105"/>
          <w:sz w:val="20"/>
          <w:szCs w:val="20"/>
        </w:rPr>
        <w:t>Pyramind</w:t>
      </w:r>
      <w:proofErr w:type="spellEnd"/>
      <w:r w:rsidR="000910B9" w:rsidRPr="004C00D6">
        <w:rPr>
          <w:b/>
          <w:color w:val="638C3D"/>
          <w:w w:val="105"/>
          <w:sz w:val="20"/>
          <w:szCs w:val="20"/>
        </w:rPr>
        <w:t xml:space="preserve"> LLC</w:t>
      </w:r>
      <w:r w:rsidR="000910B9" w:rsidRPr="004C00D6">
        <w:rPr>
          <w:w w:val="105"/>
          <w:sz w:val="20"/>
          <w:szCs w:val="20"/>
        </w:rPr>
        <w:t xml:space="preserve"> is a woman-owned, retained executive search firm that delivers quality, senior-level talent to leading enterprises and organizations. By applying professionalism, integrity and a targeted approach to recruitment, </w:t>
      </w:r>
      <w:proofErr w:type="spellStart"/>
      <w:r w:rsidR="000910B9" w:rsidRPr="004C00D6">
        <w:rPr>
          <w:w w:val="105"/>
          <w:sz w:val="20"/>
          <w:szCs w:val="20"/>
        </w:rPr>
        <w:t>Pyramind</w:t>
      </w:r>
      <w:proofErr w:type="spellEnd"/>
      <w:r w:rsidR="000910B9" w:rsidRPr="004C00D6">
        <w:rPr>
          <w:w w:val="105"/>
          <w:sz w:val="20"/>
          <w:szCs w:val="20"/>
        </w:rPr>
        <w:t xml:space="preserve"> achieves successful placement results for a wide ride of clients. </w:t>
      </w:r>
      <w:r w:rsidR="000910B9" w:rsidRPr="004C00D6">
        <w:rPr>
          <w:b/>
          <w:color w:val="405FAC"/>
          <w:w w:val="105"/>
          <w:sz w:val="20"/>
          <w:szCs w:val="20"/>
        </w:rPr>
        <w:t>Contact: Hope Johnson, President and CEO</w:t>
      </w:r>
      <w:r w:rsidR="00442B7F" w:rsidRPr="004C00D6">
        <w:rPr>
          <w:b/>
          <w:color w:val="405FAC"/>
          <w:w w:val="105"/>
          <w:sz w:val="20"/>
          <w:szCs w:val="20"/>
        </w:rPr>
        <w:t xml:space="preserve">, 703-622-9088, hope@pyramindsearch.com </w:t>
      </w:r>
    </w:p>
    <w:p w14:paraId="5D0AE862" w14:textId="77777777" w:rsidR="00085CA7" w:rsidRPr="004A6BDB" w:rsidRDefault="00085CA7" w:rsidP="00607708">
      <w:pPr>
        <w:pStyle w:val="BodyText"/>
        <w:ind w:left="2610" w:right="200"/>
        <w:rPr>
          <w:w w:val="105"/>
          <w:sz w:val="20"/>
          <w:szCs w:val="20"/>
        </w:rPr>
      </w:pPr>
    </w:p>
    <w:p w14:paraId="0681DAF6" w14:textId="77777777" w:rsidR="00085CA7" w:rsidRPr="00CD3CCA" w:rsidRDefault="00085CA7" w:rsidP="00607708">
      <w:pPr>
        <w:pStyle w:val="BodyText"/>
        <w:ind w:left="2610" w:right="200"/>
        <w:rPr>
          <w:w w:val="105"/>
          <w:sz w:val="18"/>
          <w:szCs w:val="18"/>
        </w:rPr>
      </w:pPr>
    </w:p>
    <w:p w14:paraId="3EB9BD4C" w14:textId="6FA5242C" w:rsidR="00085CA7" w:rsidRPr="00345ABA" w:rsidRDefault="00344818" w:rsidP="00607708">
      <w:pPr>
        <w:pStyle w:val="BodyText"/>
        <w:spacing w:line="264" w:lineRule="auto"/>
        <w:ind w:left="2610" w:right="200"/>
        <w:rPr>
          <w:w w:val="105"/>
          <w:sz w:val="20"/>
          <w:szCs w:val="20"/>
        </w:rPr>
      </w:pPr>
      <w:r>
        <w:rPr>
          <w:noProof/>
          <w:w w:val="105"/>
          <w:sz w:val="20"/>
          <w:szCs w:val="20"/>
        </w:rPr>
        <w:drawing>
          <wp:anchor distT="0" distB="0" distL="114300" distR="114300" simplePos="0" relativeHeight="268492375" behindDoc="0" locked="0" layoutInCell="1" allowOverlap="1" wp14:anchorId="7A5F31F5" wp14:editId="489FBB27">
            <wp:simplePos x="0" y="0"/>
            <wp:positionH relativeFrom="column">
              <wp:posOffset>139700</wp:posOffset>
            </wp:positionH>
            <wp:positionV relativeFrom="paragraph">
              <wp:posOffset>128270</wp:posOffset>
            </wp:positionV>
            <wp:extent cx="1397000" cy="626937"/>
            <wp:effectExtent l="0" t="0" r="0" b="8255"/>
            <wp:wrapNone/>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7000" cy="626937"/>
                    </a:xfrm>
                    <a:prstGeom prst="rect">
                      <a:avLst/>
                    </a:prstGeom>
                    <a:noFill/>
                    <a:ln>
                      <a:noFill/>
                    </a:ln>
                  </pic:spPr>
                </pic:pic>
              </a:graphicData>
            </a:graphic>
            <wp14:sizeRelH relativeFrom="page">
              <wp14:pctWidth>0</wp14:pctWidth>
            </wp14:sizeRelH>
            <wp14:sizeRelV relativeFrom="page">
              <wp14:pctHeight>0</wp14:pctHeight>
            </wp14:sizeRelV>
          </wp:anchor>
        </w:drawing>
      </w:r>
      <w:r w:rsidR="00085CA7" w:rsidRPr="00085CA7">
        <w:rPr>
          <w:w w:val="105"/>
          <w:sz w:val="20"/>
          <w:szCs w:val="20"/>
        </w:rPr>
        <w:t xml:space="preserve">Celebrating 30 years of offering best in class food safety training, the </w:t>
      </w:r>
      <w:proofErr w:type="spellStart"/>
      <w:r w:rsidR="00085CA7" w:rsidRPr="00085CA7">
        <w:rPr>
          <w:b/>
          <w:color w:val="638C3D"/>
          <w:w w:val="105"/>
          <w:sz w:val="20"/>
          <w:szCs w:val="20"/>
        </w:rPr>
        <w:t>ServSafe</w:t>
      </w:r>
      <w:proofErr w:type="spellEnd"/>
      <w:r w:rsidR="00085CA7">
        <w:rPr>
          <w:w w:val="105"/>
          <w:sz w:val="20"/>
          <w:szCs w:val="20"/>
        </w:rPr>
        <w:t xml:space="preserve"> </w:t>
      </w:r>
      <w:r w:rsidR="00085CA7" w:rsidRPr="00085CA7">
        <w:rPr>
          <w:w w:val="105"/>
          <w:sz w:val="20"/>
          <w:szCs w:val="20"/>
        </w:rPr>
        <w:t xml:space="preserve">programs created </w:t>
      </w:r>
      <w:r w:rsidR="00085CA7">
        <w:rPr>
          <w:w w:val="105"/>
          <w:sz w:val="20"/>
          <w:szCs w:val="20"/>
        </w:rPr>
        <w:t xml:space="preserve">by </w:t>
      </w:r>
      <w:r w:rsidR="00085CA7" w:rsidRPr="00085CA7">
        <w:rPr>
          <w:w w:val="105"/>
          <w:sz w:val="20"/>
          <w:szCs w:val="20"/>
        </w:rPr>
        <w:t xml:space="preserve">the National Restaurant Association, are widely recognized and respected in the foodservice industry. Under the guidance of scientists and industry specialists – the </w:t>
      </w:r>
      <w:proofErr w:type="spellStart"/>
      <w:r w:rsidR="00085CA7" w:rsidRPr="00085CA7">
        <w:rPr>
          <w:w w:val="105"/>
          <w:sz w:val="20"/>
          <w:szCs w:val="20"/>
        </w:rPr>
        <w:t>ServSafe</w:t>
      </w:r>
      <w:proofErr w:type="spellEnd"/>
      <w:r w:rsidR="00085CA7" w:rsidRPr="00085CA7">
        <w:rPr>
          <w:w w:val="105"/>
          <w:sz w:val="20"/>
          <w:szCs w:val="20"/>
        </w:rPr>
        <w:t xml:space="preserve"> program provides Food Handler, Manager Food Safety, and Responsible Alcohol, and Allergen training and certification designed to reduce risk to your business and help you meet local regulatory requirements.</w:t>
      </w:r>
      <w:r w:rsidR="00345ABA">
        <w:rPr>
          <w:w w:val="105"/>
          <w:sz w:val="20"/>
          <w:szCs w:val="20"/>
        </w:rPr>
        <w:t xml:space="preserve">  </w:t>
      </w:r>
      <w:r w:rsidR="00085CA7" w:rsidRPr="004C00D6">
        <w:rPr>
          <w:b/>
          <w:color w:val="405FAC"/>
          <w:w w:val="105"/>
          <w:sz w:val="20"/>
          <w:szCs w:val="20"/>
        </w:rPr>
        <w:t xml:space="preserve">Contact: </w:t>
      </w:r>
      <w:r w:rsidR="00345ABA">
        <w:rPr>
          <w:b/>
          <w:color w:val="405FAC"/>
          <w:w w:val="105"/>
          <w:sz w:val="20"/>
          <w:szCs w:val="20"/>
        </w:rPr>
        <w:t xml:space="preserve">Alisha Gulden, VP </w:t>
      </w:r>
      <w:r w:rsidR="00085CA7" w:rsidRPr="00085CA7">
        <w:rPr>
          <w:b/>
          <w:color w:val="405FAC"/>
          <w:w w:val="105"/>
          <w:sz w:val="20"/>
          <w:szCs w:val="20"/>
        </w:rPr>
        <w:t>of Sales, Training</w:t>
      </w:r>
      <w:r w:rsidR="00085CA7" w:rsidRPr="00345ABA">
        <w:rPr>
          <w:b/>
          <w:bCs/>
          <w:color w:val="405FAC"/>
          <w:spacing w:val="-6"/>
          <w:sz w:val="20"/>
          <w:szCs w:val="20"/>
        </w:rPr>
        <w:t xml:space="preserve"> &amp; </w:t>
      </w:r>
      <w:r w:rsidR="00085CA7" w:rsidRPr="00085CA7">
        <w:rPr>
          <w:b/>
          <w:color w:val="405FAC"/>
          <w:w w:val="105"/>
          <w:sz w:val="20"/>
          <w:szCs w:val="20"/>
        </w:rPr>
        <w:t>Certification, 312-715-</w:t>
      </w:r>
      <w:r w:rsidR="00DC41EA">
        <w:rPr>
          <w:b/>
          <w:color w:val="405FAC"/>
          <w:w w:val="105"/>
          <w:sz w:val="20"/>
          <w:szCs w:val="20"/>
        </w:rPr>
        <w:t>5370,</w:t>
      </w:r>
      <w:r w:rsidR="00345ABA">
        <w:rPr>
          <w:b/>
          <w:color w:val="405FAC"/>
          <w:w w:val="105"/>
          <w:sz w:val="20"/>
          <w:szCs w:val="20"/>
        </w:rPr>
        <w:t xml:space="preserve"> agulden@restaurant.org </w:t>
      </w:r>
    </w:p>
    <w:p w14:paraId="41A5F50A" w14:textId="77777777" w:rsidR="004C00D6" w:rsidRPr="004A6BDB" w:rsidRDefault="004C00D6" w:rsidP="00607708">
      <w:pPr>
        <w:pStyle w:val="BodyText"/>
        <w:ind w:left="2610" w:right="200"/>
        <w:rPr>
          <w:b/>
          <w:color w:val="638C3D"/>
          <w:w w:val="105"/>
          <w:sz w:val="20"/>
          <w:szCs w:val="20"/>
        </w:rPr>
      </w:pPr>
    </w:p>
    <w:p w14:paraId="16B652AF" w14:textId="496A1430" w:rsidR="00A47E16" w:rsidRPr="0056368A" w:rsidRDefault="00A47E16" w:rsidP="00607708">
      <w:pPr>
        <w:pStyle w:val="BodyText"/>
        <w:ind w:left="2610" w:right="200"/>
        <w:rPr>
          <w:b/>
          <w:color w:val="638C3D"/>
          <w:w w:val="105"/>
          <w:sz w:val="18"/>
          <w:szCs w:val="18"/>
        </w:rPr>
      </w:pPr>
    </w:p>
    <w:p w14:paraId="6B8EB314" w14:textId="059541CB" w:rsidR="00D60E6C" w:rsidRPr="004C00D6" w:rsidRDefault="0038506F" w:rsidP="00607708">
      <w:pPr>
        <w:pStyle w:val="BodyText"/>
        <w:spacing w:line="264" w:lineRule="auto"/>
        <w:ind w:left="2610" w:right="200"/>
        <w:rPr>
          <w:b/>
          <w:color w:val="405FAC"/>
          <w:w w:val="105"/>
          <w:sz w:val="20"/>
          <w:szCs w:val="20"/>
        </w:rPr>
      </w:pPr>
      <w:r w:rsidRPr="004C00D6">
        <w:rPr>
          <w:noProof/>
          <w:w w:val="105"/>
          <w:sz w:val="20"/>
          <w:szCs w:val="20"/>
        </w:rPr>
        <w:drawing>
          <wp:anchor distT="0" distB="0" distL="0" distR="0" simplePos="0" relativeHeight="268446295" behindDoc="0" locked="0" layoutInCell="1" allowOverlap="1" wp14:anchorId="50E758EC" wp14:editId="3BA8BC87">
            <wp:simplePos x="0" y="0"/>
            <wp:positionH relativeFrom="page">
              <wp:posOffset>320040</wp:posOffset>
            </wp:positionH>
            <wp:positionV relativeFrom="paragraph">
              <wp:posOffset>355599</wp:posOffset>
            </wp:positionV>
            <wp:extent cx="1576070" cy="240417"/>
            <wp:effectExtent l="0" t="0" r="0" b="1270"/>
            <wp:wrapNone/>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24"/>
                    <a:stretch>
                      <a:fillRect/>
                    </a:stretch>
                  </pic:blipFill>
                  <pic:spPr>
                    <a:xfrm>
                      <a:off x="0" y="0"/>
                      <a:ext cx="1623300" cy="247622"/>
                    </a:xfrm>
                    <a:prstGeom prst="rect">
                      <a:avLst/>
                    </a:prstGeom>
                  </pic:spPr>
                </pic:pic>
              </a:graphicData>
            </a:graphic>
            <wp14:sizeRelH relativeFrom="margin">
              <wp14:pctWidth>0</wp14:pctWidth>
            </wp14:sizeRelH>
            <wp14:sizeRelV relativeFrom="margin">
              <wp14:pctHeight>0</wp14:pctHeight>
            </wp14:sizeRelV>
          </wp:anchor>
        </w:drawing>
      </w:r>
      <w:r w:rsidR="00D60E6C" w:rsidRPr="004C00D6">
        <w:rPr>
          <w:w w:val="105"/>
          <w:sz w:val="20"/>
          <w:szCs w:val="20"/>
        </w:rPr>
        <w:t>Customers are at the core of everything</w:t>
      </w:r>
      <w:r w:rsidR="00D60E6C" w:rsidRPr="004C00D6">
        <w:rPr>
          <w:b/>
          <w:color w:val="638C3D"/>
          <w:w w:val="105"/>
          <w:sz w:val="20"/>
          <w:szCs w:val="20"/>
        </w:rPr>
        <w:t xml:space="preserve"> Dell </w:t>
      </w:r>
      <w:r w:rsidR="00D60E6C" w:rsidRPr="004C00D6">
        <w:rPr>
          <w:w w:val="105"/>
          <w:sz w:val="20"/>
          <w:szCs w:val="20"/>
        </w:rPr>
        <w:t xml:space="preserve">does. Dell is focused on delivering affordable business solutions that enable small business owners to make smarter decisions that impact their bottom line. ISHA has partnered with Dell to bring members </w:t>
      </w:r>
      <w:r w:rsidR="00622AD5">
        <w:rPr>
          <w:w w:val="105"/>
          <w:sz w:val="20"/>
          <w:szCs w:val="20"/>
        </w:rPr>
        <w:t>savings (up to 30-</w:t>
      </w:r>
      <w:r w:rsidR="00D60E6C" w:rsidRPr="004C00D6">
        <w:rPr>
          <w:w w:val="105"/>
          <w:sz w:val="20"/>
          <w:szCs w:val="20"/>
        </w:rPr>
        <w:t xml:space="preserve">40% off the everyday price) on their systems and Dell branded electronics and accessories. See why Dell has all the technology, expertise and service you need to build and maintain an efficient home and business workspace. Visit </w:t>
      </w:r>
      <w:r w:rsidR="009D516F" w:rsidRPr="004C00D6">
        <w:rPr>
          <w:color w:val="405FAC"/>
          <w:w w:val="105"/>
          <w:sz w:val="20"/>
          <w:szCs w:val="20"/>
        </w:rPr>
        <w:t>dell.com/ISHA</w:t>
      </w:r>
      <w:r w:rsidR="009D516F" w:rsidRPr="004C00D6">
        <w:rPr>
          <w:w w:val="105"/>
          <w:sz w:val="20"/>
          <w:szCs w:val="20"/>
        </w:rPr>
        <w:t xml:space="preserve">. </w:t>
      </w:r>
      <w:r w:rsidR="00D60E6C" w:rsidRPr="004C00D6">
        <w:rPr>
          <w:b/>
          <w:color w:val="405FAC"/>
          <w:w w:val="105"/>
          <w:sz w:val="20"/>
          <w:szCs w:val="20"/>
        </w:rPr>
        <w:t xml:space="preserve">Contact: </w:t>
      </w:r>
      <w:r w:rsidR="00B5714C" w:rsidRPr="004C00D6">
        <w:rPr>
          <w:b/>
          <w:color w:val="405FAC"/>
          <w:w w:val="105"/>
          <w:sz w:val="20"/>
          <w:szCs w:val="20"/>
        </w:rPr>
        <w:t xml:space="preserve">Steve </w:t>
      </w:r>
      <w:proofErr w:type="spellStart"/>
      <w:r w:rsidR="00B5714C" w:rsidRPr="004C00D6">
        <w:rPr>
          <w:b/>
          <w:color w:val="405FAC"/>
          <w:w w:val="105"/>
          <w:sz w:val="20"/>
          <w:szCs w:val="20"/>
        </w:rPr>
        <w:t>Shipe</w:t>
      </w:r>
      <w:proofErr w:type="spellEnd"/>
      <w:r w:rsidR="00D60E6C" w:rsidRPr="004C00D6">
        <w:rPr>
          <w:b/>
          <w:color w:val="405FAC"/>
          <w:w w:val="105"/>
          <w:sz w:val="20"/>
          <w:szCs w:val="20"/>
        </w:rPr>
        <w:t>, Strategic Partnerships,</w:t>
      </w:r>
      <w:r w:rsidR="00087C03" w:rsidRPr="004C00D6">
        <w:rPr>
          <w:b/>
          <w:color w:val="405FAC"/>
          <w:w w:val="105"/>
          <w:sz w:val="20"/>
          <w:szCs w:val="20"/>
        </w:rPr>
        <w:t xml:space="preserve"> </w:t>
      </w:r>
      <w:r w:rsidR="00B5714C" w:rsidRPr="004C00D6">
        <w:rPr>
          <w:b/>
          <w:color w:val="405FAC"/>
          <w:w w:val="105"/>
          <w:sz w:val="20"/>
          <w:szCs w:val="20"/>
        </w:rPr>
        <w:t>615</w:t>
      </w:r>
      <w:r w:rsidR="00D60E6C" w:rsidRPr="004C00D6">
        <w:rPr>
          <w:b/>
          <w:color w:val="405FAC"/>
          <w:w w:val="105"/>
          <w:sz w:val="20"/>
          <w:szCs w:val="20"/>
        </w:rPr>
        <w:t>-</w:t>
      </w:r>
      <w:r w:rsidR="009D516F" w:rsidRPr="004C00D6">
        <w:rPr>
          <w:b/>
          <w:color w:val="405FAC"/>
          <w:w w:val="105"/>
          <w:sz w:val="20"/>
          <w:szCs w:val="20"/>
        </w:rPr>
        <w:t>545</w:t>
      </w:r>
      <w:r w:rsidR="00D60E6C" w:rsidRPr="004C00D6">
        <w:rPr>
          <w:b/>
          <w:color w:val="405FAC"/>
          <w:w w:val="105"/>
          <w:sz w:val="20"/>
          <w:szCs w:val="20"/>
        </w:rPr>
        <w:t>-</w:t>
      </w:r>
      <w:r w:rsidR="009D516F" w:rsidRPr="004C00D6">
        <w:rPr>
          <w:b/>
          <w:color w:val="405FAC"/>
          <w:w w:val="105"/>
          <w:sz w:val="20"/>
          <w:szCs w:val="20"/>
        </w:rPr>
        <w:t>7786</w:t>
      </w:r>
      <w:r w:rsidR="00D60E6C" w:rsidRPr="004C00D6">
        <w:rPr>
          <w:b/>
          <w:color w:val="405FAC"/>
          <w:w w:val="105"/>
          <w:sz w:val="20"/>
          <w:szCs w:val="20"/>
        </w:rPr>
        <w:t xml:space="preserve">, </w:t>
      </w:r>
      <w:r w:rsidR="009D516F" w:rsidRPr="004C00D6">
        <w:rPr>
          <w:b/>
          <w:color w:val="405FAC"/>
          <w:w w:val="105"/>
          <w:sz w:val="20"/>
          <w:szCs w:val="20"/>
        </w:rPr>
        <w:t>steven-shipe@dell.com</w:t>
      </w:r>
    </w:p>
    <w:p w14:paraId="0512A43B" w14:textId="45B6478C" w:rsidR="00986D68" w:rsidRPr="00AB690C" w:rsidRDefault="00F871F2" w:rsidP="00787D00">
      <w:pPr>
        <w:ind w:left="2610" w:right="200"/>
        <w:rPr>
          <w:b/>
          <w:color w:val="638C3D"/>
          <w:w w:val="105"/>
        </w:rPr>
      </w:pPr>
      <w:bookmarkStart w:id="1" w:name="_GoBack"/>
      <w:bookmarkEnd w:id="1"/>
      <w:r w:rsidRPr="004C00D6">
        <w:rPr>
          <w:b/>
          <w:color w:val="638C3D"/>
          <w:w w:val="105"/>
          <w:sz w:val="20"/>
          <w:szCs w:val="20"/>
        </w:rPr>
        <w:t xml:space="preserve"> </w:t>
      </w:r>
    </w:p>
    <w:p w14:paraId="2525F2F4" w14:textId="6013DDCB" w:rsidR="00E70C28" w:rsidRPr="004A6BDB" w:rsidRDefault="004A6BDB" w:rsidP="00B547A5">
      <w:pPr>
        <w:spacing w:line="264" w:lineRule="auto"/>
        <w:ind w:left="2610" w:right="184"/>
        <w:rPr>
          <w:b/>
          <w:w w:val="105"/>
          <w:sz w:val="20"/>
          <w:szCs w:val="20"/>
        </w:rPr>
      </w:pPr>
      <w:r w:rsidRPr="00622AD5">
        <w:rPr>
          <w:noProof/>
          <w:color w:val="638C3D"/>
          <w:w w:val="105"/>
          <w:sz w:val="18"/>
          <w:szCs w:val="18"/>
        </w:rPr>
        <w:drawing>
          <wp:anchor distT="0" distB="0" distL="0" distR="0" simplePos="0" relativeHeight="251648000" behindDoc="0" locked="0" layoutInCell="1" allowOverlap="1" wp14:anchorId="1CE0126A" wp14:editId="2A41857C">
            <wp:simplePos x="0" y="0"/>
            <wp:positionH relativeFrom="page">
              <wp:posOffset>812800</wp:posOffset>
            </wp:positionH>
            <wp:positionV relativeFrom="paragraph">
              <wp:posOffset>0</wp:posOffset>
            </wp:positionV>
            <wp:extent cx="797560" cy="741045"/>
            <wp:effectExtent l="0" t="0" r="0" b="0"/>
            <wp:wrapNone/>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25" cstate="print"/>
                    <a:stretch>
                      <a:fillRect/>
                    </a:stretch>
                  </pic:blipFill>
                  <pic:spPr>
                    <a:xfrm>
                      <a:off x="0" y="0"/>
                      <a:ext cx="797560" cy="741045"/>
                    </a:xfrm>
                    <a:prstGeom prst="rect">
                      <a:avLst/>
                    </a:prstGeom>
                  </pic:spPr>
                </pic:pic>
              </a:graphicData>
            </a:graphic>
            <wp14:sizeRelH relativeFrom="margin">
              <wp14:pctWidth>0</wp14:pctWidth>
            </wp14:sizeRelH>
            <wp14:sizeRelV relativeFrom="margin">
              <wp14:pctHeight>0</wp14:pctHeight>
            </wp14:sizeRelV>
          </wp:anchor>
        </w:drawing>
      </w:r>
      <w:r w:rsidR="00D60E6C" w:rsidRPr="004A6BDB">
        <w:rPr>
          <w:b/>
          <w:color w:val="638C3D"/>
          <w:w w:val="105"/>
          <w:sz w:val="20"/>
          <w:szCs w:val="20"/>
        </w:rPr>
        <w:br/>
      </w:r>
      <w:r w:rsidR="00D60E6C" w:rsidRPr="004C00D6">
        <w:rPr>
          <w:b/>
          <w:color w:val="638C3D"/>
          <w:w w:val="105"/>
          <w:sz w:val="20"/>
          <w:szCs w:val="20"/>
        </w:rPr>
        <w:t>BMI</w:t>
      </w:r>
      <w:r w:rsidR="00D60E6C" w:rsidRPr="004C00D6">
        <w:rPr>
          <w:b/>
          <w:color w:val="DC0000"/>
          <w:w w:val="105"/>
          <w:sz w:val="20"/>
          <w:szCs w:val="20"/>
        </w:rPr>
        <w:t xml:space="preserve"> </w:t>
      </w:r>
      <w:r w:rsidR="00D60E6C" w:rsidRPr="004C00D6">
        <w:rPr>
          <w:w w:val="105"/>
          <w:sz w:val="20"/>
          <w:szCs w:val="20"/>
        </w:rPr>
        <w:t xml:space="preserve">is the bridge between songwriters and the businesses and organizations that want to play their music publicly. As a global leader in music rights management, BMI serves as an advocate for the value of music, representing more than 7.5 million </w:t>
      </w:r>
      <w:r w:rsidR="00A959A4">
        <w:rPr>
          <w:w w:val="105"/>
          <w:sz w:val="20"/>
          <w:szCs w:val="20"/>
        </w:rPr>
        <w:t xml:space="preserve">musical </w:t>
      </w:r>
      <w:r w:rsidR="00D60E6C" w:rsidRPr="004C00D6">
        <w:rPr>
          <w:w w:val="105"/>
          <w:sz w:val="20"/>
          <w:szCs w:val="20"/>
        </w:rPr>
        <w:t>works created and owned by more than 600,000 songwriters, composers</w:t>
      </w:r>
      <w:r w:rsidR="00D60E6C" w:rsidRPr="0056368A">
        <w:rPr>
          <w:spacing w:val="-6"/>
          <w:sz w:val="20"/>
          <w:szCs w:val="20"/>
        </w:rPr>
        <w:t xml:space="preserve"> </w:t>
      </w:r>
      <w:r w:rsidR="00A959A4">
        <w:rPr>
          <w:spacing w:val="-6"/>
          <w:sz w:val="20"/>
          <w:szCs w:val="20"/>
        </w:rPr>
        <w:t>and</w:t>
      </w:r>
      <w:r w:rsidR="002A5EFF">
        <w:rPr>
          <w:spacing w:val="-6"/>
          <w:sz w:val="20"/>
          <w:szCs w:val="20"/>
        </w:rPr>
        <w:t xml:space="preserve"> </w:t>
      </w:r>
      <w:r w:rsidR="002A5EFF">
        <w:rPr>
          <w:w w:val="105"/>
          <w:sz w:val="20"/>
          <w:szCs w:val="20"/>
        </w:rPr>
        <w:t xml:space="preserve">music </w:t>
      </w:r>
      <w:r w:rsidR="00D60E6C" w:rsidRPr="004C00D6">
        <w:rPr>
          <w:w w:val="105"/>
          <w:sz w:val="20"/>
          <w:szCs w:val="20"/>
        </w:rPr>
        <w:t xml:space="preserve">publishers. </w:t>
      </w:r>
      <w:r w:rsidR="002A5EFF">
        <w:rPr>
          <w:w w:val="105"/>
          <w:sz w:val="20"/>
          <w:szCs w:val="20"/>
        </w:rPr>
        <w:t xml:space="preserve"> </w:t>
      </w:r>
      <w:r w:rsidR="0056368A" w:rsidRPr="0056368A">
        <w:rPr>
          <w:b/>
          <w:bCs/>
          <w:color w:val="405FAC"/>
          <w:spacing w:val="-2"/>
          <w:sz w:val="20"/>
          <w:szCs w:val="20"/>
        </w:rPr>
        <w:t xml:space="preserve">Contact: </w:t>
      </w:r>
      <w:r w:rsidR="0056368A">
        <w:rPr>
          <w:b/>
          <w:color w:val="405FAC"/>
          <w:w w:val="105"/>
          <w:sz w:val="20"/>
          <w:szCs w:val="20"/>
        </w:rPr>
        <w:t>Dan Spears,</w:t>
      </w:r>
      <w:r w:rsidR="0056368A" w:rsidRPr="0056368A">
        <w:rPr>
          <w:b/>
          <w:bCs/>
          <w:color w:val="405FAC"/>
          <w:spacing w:val="-8"/>
          <w:w w:val="105"/>
          <w:sz w:val="20"/>
          <w:szCs w:val="20"/>
        </w:rPr>
        <w:t xml:space="preserve"> V</w:t>
      </w:r>
      <w:r w:rsidR="0011225A">
        <w:rPr>
          <w:b/>
          <w:bCs/>
          <w:color w:val="405FAC"/>
          <w:spacing w:val="-8"/>
          <w:w w:val="105"/>
          <w:sz w:val="20"/>
          <w:szCs w:val="20"/>
        </w:rPr>
        <w:t>ice President of</w:t>
      </w:r>
      <w:r w:rsidR="00D60E6C" w:rsidRPr="0056368A">
        <w:rPr>
          <w:b/>
          <w:bCs/>
          <w:color w:val="405FAC"/>
          <w:spacing w:val="-8"/>
          <w:w w:val="105"/>
          <w:sz w:val="20"/>
          <w:szCs w:val="20"/>
        </w:rPr>
        <w:t xml:space="preserve"> </w:t>
      </w:r>
      <w:r w:rsidR="00D60E6C" w:rsidRPr="004C00D6">
        <w:rPr>
          <w:b/>
          <w:color w:val="405FAC"/>
          <w:w w:val="105"/>
          <w:sz w:val="20"/>
          <w:szCs w:val="20"/>
        </w:rPr>
        <w:t xml:space="preserve">Industry Relations, 410-527-1076, </w:t>
      </w:r>
      <w:r w:rsidR="0056368A">
        <w:rPr>
          <w:b/>
          <w:color w:val="405FAC"/>
          <w:w w:val="105"/>
          <w:sz w:val="20"/>
          <w:szCs w:val="20"/>
        </w:rPr>
        <w:t>dspears@bmi</w:t>
      </w:r>
      <w:r w:rsidR="0056368A" w:rsidRPr="0056368A">
        <w:rPr>
          <w:b/>
          <w:bCs/>
          <w:color w:val="405FAC"/>
          <w:spacing w:val="-4"/>
          <w:w w:val="105"/>
          <w:sz w:val="20"/>
          <w:szCs w:val="20"/>
        </w:rPr>
        <w:t>.com</w:t>
      </w:r>
      <w:r w:rsidR="00A97171" w:rsidRPr="004C00D6">
        <w:rPr>
          <w:b/>
          <w:color w:val="638C3D"/>
          <w:w w:val="105"/>
          <w:sz w:val="20"/>
          <w:szCs w:val="20"/>
        </w:rPr>
        <w:br/>
      </w:r>
    </w:p>
    <w:p w14:paraId="6FD2CD15" w14:textId="77777777" w:rsidR="00986D68" w:rsidRPr="00CD3CCA" w:rsidRDefault="00986D68" w:rsidP="00787D00">
      <w:pPr>
        <w:ind w:right="200"/>
        <w:rPr>
          <w:b/>
          <w:color w:val="638C3D"/>
          <w:w w:val="105"/>
          <w:sz w:val="19"/>
          <w:szCs w:val="19"/>
        </w:rPr>
      </w:pPr>
    </w:p>
    <w:p w14:paraId="0A97CEA6" w14:textId="77777777" w:rsidR="00876C2E" w:rsidRPr="004C00D6" w:rsidRDefault="00876C2E" w:rsidP="00607708">
      <w:pPr>
        <w:spacing w:line="264" w:lineRule="auto"/>
        <w:ind w:left="2610" w:right="200"/>
        <w:rPr>
          <w:b/>
          <w:color w:val="638C3D"/>
          <w:w w:val="105"/>
          <w:sz w:val="20"/>
          <w:szCs w:val="20"/>
        </w:rPr>
      </w:pPr>
      <w:r w:rsidRPr="004C00D6">
        <w:rPr>
          <w:noProof/>
          <w:w w:val="105"/>
          <w:sz w:val="20"/>
          <w:szCs w:val="20"/>
        </w:rPr>
        <w:drawing>
          <wp:anchor distT="0" distB="0" distL="114300" distR="114300" simplePos="0" relativeHeight="268478039" behindDoc="0" locked="0" layoutInCell="1" allowOverlap="1" wp14:anchorId="3B5DA789" wp14:editId="38F27BD2">
            <wp:simplePos x="0" y="0"/>
            <wp:positionH relativeFrom="column">
              <wp:posOffset>69850</wp:posOffset>
            </wp:positionH>
            <wp:positionV relativeFrom="paragraph">
              <wp:posOffset>255270</wp:posOffset>
            </wp:positionV>
            <wp:extent cx="1536505" cy="351871"/>
            <wp:effectExtent l="0" t="0" r="0" b="3810"/>
            <wp:wrapNone/>
            <wp:docPr id="14" name="Picture 1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36505" cy="351871"/>
                    </a:xfrm>
                    <a:prstGeom prst="rect">
                      <a:avLst/>
                    </a:prstGeom>
                  </pic:spPr>
                </pic:pic>
              </a:graphicData>
            </a:graphic>
            <wp14:sizeRelH relativeFrom="page">
              <wp14:pctWidth>0</wp14:pctWidth>
            </wp14:sizeRelH>
            <wp14:sizeRelV relativeFrom="page">
              <wp14:pctHeight>0</wp14:pctHeight>
            </wp14:sizeRelV>
          </wp:anchor>
        </w:drawing>
      </w:r>
      <w:r w:rsidRPr="004C00D6">
        <w:rPr>
          <w:b/>
          <w:color w:val="638C3D"/>
          <w:w w:val="105"/>
          <w:sz w:val="20"/>
          <w:szCs w:val="20"/>
        </w:rPr>
        <w:t>Merchant Services</w:t>
      </w:r>
      <w:r w:rsidRPr="004C00D6">
        <w:rPr>
          <w:w w:val="105"/>
          <w:sz w:val="20"/>
          <w:szCs w:val="20"/>
        </w:rPr>
        <w:t xml:space="preserve"> is the global payment acceptance and merchant acquiring business of J.P. Morgan and a leading provider of payment, fraud management and data security solutions, capable of authorizing transaction in more than 130 currencies. The company processed nearly $1.4 trillion in merchant processing volume in 2018 and is a world-leading merchant acquirer. </w:t>
      </w:r>
      <w:r w:rsidRPr="004C00D6">
        <w:rPr>
          <w:rFonts w:cs="Calibri"/>
          <w:b/>
          <w:bCs/>
          <w:color w:val="405FAC"/>
          <w:w w:val="105"/>
          <w:sz w:val="20"/>
          <w:szCs w:val="20"/>
        </w:rPr>
        <w:t xml:space="preserve">Contact: Faheem Khan, Executive Director &amp; Business Development Senior Director, </w:t>
      </w:r>
      <w:proofErr w:type="spellStart"/>
      <w:r w:rsidRPr="004C00D6">
        <w:rPr>
          <w:rFonts w:cs="Calibri"/>
          <w:b/>
          <w:bCs/>
          <w:color w:val="405FAC"/>
          <w:w w:val="105"/>
          <w:sz w:val="20"/>
          <w:szCs w:val="20"/>
        </w:rPr>
        <w:t>Hostpitality</w:t>
      </w:r>
      <w:proofErr w:type="spellEnd"/>
      <w:r w:rsidRPr="004C00D6">
        <w:rPr>
          <w:rFonts w:cs="Calibri"/>
          <w:b/>
          <w:bCs/>
          <w:color w:val="405FAC"/>
          <w:w w:val="105"/>
          <w:sz w:val="20"/>
          <w:szCs w:val="20"/>
        </w:rPr>
        <w:t xml:space="preserve"> &amp; Real Estate, J.P. Morgan, Merchant Services, 972-324-5510, faheem.khan@chase.com</w:t>
      </w:r>
    </w:p>
    <w:p w14:paraId="229387B3" w14:textId="77777777" w:rsidR="005C779F" w:rsidRPr="004A6BDB" w:rsidRDefault="005C779F" w:rsidP="00787D00">
      <w:pPr>
        <w:ind w:right="200"/>
        <w:rPr>
          <w:b/>
          <w:color w:val="638C3D"/>
          <w:w w:val="105"/>
          <w:sz w:val="20"/>
          <w:szCs w:val="20"/>
        </w:rPr>
      </w:pPr>
    </w:p>
    <w:p w14:paraId="754B9652" w14:textId="77777777" w:rsidR="00986D68" w:rsidRPr="00026F4C" w:rsidRDefault="00986D68" w:rsidP="00607708">
      <w:pPr>
        <w:ind w:left="2610" w:right="200"/>
        <w:rPr>
          <w:b/>
          <w:color w:val="638C3D"/>
          <w:w w:val="105"/>
          <w:sz w:val="20"/>
          <w:szCs w:val="20"/>
        </w:rPr>
      </w:pPr>
    </w:p>
    <w:p w14:paraId="10C9AA88" w14:textId="77777777" w:rsidR="005C779F" w:rsidRDefault="00101181" w:rsidP="00CB474D">
      <w:pPr>
        <w:tabs>
          <w:tab w:val="left" w:pos="11340"/>
        </w:tabs>
        <w:spacing w:line="264" w:lineRule="auto"/>
        <w:ind w:left="2606" w:right="202"/>
        <w:rPr>
          <w:b/>
          <w:bCs/>
          <w:color w:val="405FAC"/>
          <w:w w:val="105"/>
          <w:sz w:val="20"/>
          <w:szCs w:val="20"/>
        </w:rPr>
      </w:pPr>
      <w:r w:rsidRPr="004C00D6">
        <w:rPr>
          <w:rFonts w:cs="Calibri"/>
          <w:b/>
          <w:bCs/>
          <w:noProof/>
          <w:color w:val="405FAC"/>
          <w:w w:val="105"/>
          <w:sz w:val="20"/>
          <w:szCs w:val="20"/>
        </w:rPr>
        <w:drawing>
          <wp:anchor distT="0" distB="0" distL="114300" distR="114300" simplePos="0" relativeHeight="268477015" behindDoc="0" locked="0" layoutInCell="1" allowOverlap="0" wp14:anchorId="453E25AE" wp14:editId="264626C2">
            <wp:simplePos x="0" y="0"/>
            <wp:positionH relativeFrom="column">
              <wp:posOffset>-2539</wp:posOffset>
            </wp:positionH>
            <wp:positionV relativeFrom="paragraph">
              <wp:posOffset>79375</wp:posOffset>
            </wp:positionV>
            <wp:extent cx="1620558" cy="400050"/>
            <wp:effectExtent l="0" t="0" r="5080" b="6350"/>
            <wp:wrapNone/>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857" r="3085"/>
                    <a:stretch/>
                  </pic:blipFill>
                  <pic:spPr bwMode="auto">
                    <a:xfrm>
                      <a:off x="0" y="0"/>
                      <a:ext cx="1623300" cy="400727"/>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C779F" w:rsidRPr="004C00D6">
        <w:rPr>
          <w:b/>
          <w:color w:val="638C3D"/>
          <w:w w:val="105"/>
          <w:sz w:val="20"/>
          <w:szCs w:val="20"/>
        </w:rPr>
        <w:t>Source1 Purchasing</w:t>
      </w:r>
      <w:r w:rsidR="005C779F" w:rsidRPr="004C00D6">
        <w:rPr>
          <w:w w:val="105"/>
          <w:sz w:val="20"/>
          <w:szCs w:val="20"/>
        </w:rPr>
        <w:t xml:space="preserve"> is a group purchasing organization supporting the hospitality industry by providing access to nationally contracted pricing, dedicated account management and specialized member programs that create significant value within their supply chain.</w:t>
      </w:r>
      <w:r w:rsidR="005C779F" w:rsidRPr="004C00D6">
        <w:rPr>
          <w:rStyle w:val="apple-converted-space"/>
          <w:b/>
          <w:bCs/>
          <w:color w:val="405FAC"/>
          <w:w w:val="105"/>
          <w:sz w:val="20"/>
          <w:szCs w:val="20"/>
        </w:rPr>
        <w:t> </w:t>
      </w:r>
      <w:r w:rsidR="005C779F" w:rsidRPr="004C00D6">
        <w:rPr>
          <w:b/>
          <w:bCs/>
          <w:color w:val="405FAC"/>
          <w:w w:val="105"/>
          <w:sz w:val="20"/>
          <w:szCs w:val="20"/>
        </w:rPr>
        <w:t xml:space="preserve">Contact: </w:t>
      </w:r>
      <w:r w:rsidR="00BB6C2A" w:rsidRPr="004C00D6">
        <w:rPr>
          <w:b/>
          <w:bCs/>
          <w:color w:val="405FAC"/>
          <w:w w:val="105"/>
          <w:sz w:val="20"/>
          <w:szCs w:val="20"/>
        </w:rPr>
        <w:t xml:space="preserve">Santiago Arango, Program Director, 561-273-7950, Santiago.Arango@Source1Purchasing.com </w:t>
      </w:r>
    </w:p>
    <w:p w14:paraId="30FA1142" w14:textId="5C5F9C2E" w:rsidR="003923F2" w:rsidRPr="00622AD5" w:rsidRDefault="003923F2" w:rsidP="00607708">
      <w:pPr>
        <w:spacing w:line="264" w:lineRule="auto"/>
        <w:ind w:left="2610" w:right="200"/>
        <w:rPr>
          <w:rFonts w:ascii="Times New Roman" w:eastAsia="Times New Roman" w:hAnsi="Times New Roman" w:cs="Times New Roman"/>
          <w:w w:val="105"/>
          <w:sz w:val="16"/>
          <w:szCs w:val="16"/>
        </w:rPr>
      </w:pPr>
    </w:p>
    <w:p w14:paraId="348A876B" w14:textId="235AF141" w:rsidR="00572635" w:rsidRPr="004A6BDB" w:rsidRDefault="00572635" w:rsidP="00986D68">
      <w:pPr>
        <w:spacing w:line="264" w:lineRule="auto"/>
        <w:ind w:right="200"/>
        <w:rPr>
          <w:rFonts w:ascii="Times New Roman" w:eastAsia="Times New Roman" w:hAnsi="Times New Roman" w:cs="Times New Roman"/>
          <w:w w:val="105"/>
          <w:sz w:val="20"/>
          <w:szCs w:val="20"/>
        </w:rPr>
      </w:pPr>
    </w:p>
    <w:p w14:paraId="48A12FA4" w14:textId="1C994C74" w:rsidR="00E70C28" w:rsidRPr="004C00D6" w:rsidRDefault="00B947CB" w:rsidP="00607708">
      <w:pPr>
        <w:spacing w:line="264" w:lineRule="auto"/>
        <w:ind w:left="2610" w:right="200"/>
        <w:rPr>
          <w:b/>
          <w:color w:val="405FAC"/>
          <w:w w:val="105"/>
          <w:sz w:val="20"/>
          <w:szCs w:val="20"/>
        </w:rPr>
      </w:pPr>
      <w:r w:rsidRPr="004A6BDB">
        <w:rPr>
          <w:noProof/>
          <w:color w:val="638C3D"/>
          <w:w w:val="105"/>
          <w:sz w:val="20"/>
          <w:szCs w:val="20"/>
        </w:rPr>
        <w:lastRenderedPageBreak/>
        <w:drawing>
          <wp:anchor distT="0" distB="0" distL="0" distR="0" simplePos="0" relativeHeight="251645952" behindDoc="0" locked="0" layoutInCell="1" allowOverlap="1" wp14:anchorId="1849583C" wp14:editId="0D50BB19">
            <wp:simplePos x="0" y="0"/>
            <wp:positionH relativeFrom="page">
              <wp:posOffset>772795</wp:posOffset>
            </wp:positionH>
            <wp:positionV relativeFrom="paragraph">
              <wp:posOffset>-13335</wp:posOffset>
            </wp:positionV>
            <wp:extent cx="699135" cy="699135"/>
            <wp:effectExtent l="0" t="0" r="12065" b="12065"/>
            <wp:wrapNone/>
            <wp:docPr id="2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png"/>
                    <pic:cNvPicPr/>
                  </pic:nvPicPr>
                  <pic:blipFill>
                    <a:blip r:embed="rId28" cstate="print"/>
                    <a:stretch>
                      <a:fillRect/>
                    </a:stretch>
                  </pic:blipFill>
                  <pic:spPr>
                    <a:xfrm>
                      <a:off x="0" y="0"/>
                      <a:ext cx="699135" cy="699135"/>
                    </a:xfrm>
                    <a:prstGeom prst="rect">
                      <a:avLst/>
                    </a:prstGeom>
                  </pic:spPr>
                </pic:pic>
              </a:graphicData>
            </a:graphic>
            <wp14:sizeRelH relativeFrom="margin">
              <wp14:pctWidth>0</wp14:pctWidth>
            </wp14:sizeRelH>
            <wp14:sizeRelV relativeFrom="margin">
              <wp14:pctHeight>0</wp14:pctHeight>
            </wp14:sizeRelV>
          </wp:anchor>
        </w:drawing>
      </w:r>
      <w:r w:rsidR="004D7306" w:rsidRPr="004C00D6">
        <w:rPr>
          <w:b/>
          <w:color w:val="638C3D"/>
          <w:w w:val="105"/>
          <w:sz w:val="20"/>
          <w:szCs w:val="20"/>
        </w:rPr>
        <w:t>STR</w:t>
      </w:r>
      <w:r w:rsidR="004D7306" w:rsidRPr="004C00D6">
        <w:rPr>
          <w:b/>
          <w:color w:val="DC0000"/>
          <w:w w:val="105"/>
          <w:sz w:val="20"/>
          <w:szCs w:val="20"/>
        </w:rPr>
        <w:t xml:space="preserve"> </w:t>
      </w:r>
      <w:r w:rsidR="004D7306" w:rsidRPr="004C00D6">
        <w:rPr>
          <w:w w:val="105"/>
          <w:sz w:val="20"/>
          <w:szCs w:val="20"/>
        </w:rPr>
        <w:t>is the leading global provider of competitive benchmarking, information services and research to the hotel industry. Our data reporting empowers hoteliers, as well as third-parties affiliated with the hotel industry, to make sound decisions by providing actionable performance data.</w:t>
      </w:r>
      <w:r w:rsidR="004D7306" w:rsidRPr="004C00D6">
        <w:rPr>
          <w:color w:val="FF0000"/>
          <w:w w:val="105"/>
          <w:sz w:val="20"/>
          <w:szCs w:val="20"/>
        </w:rPr>
        <w:t xml:space="preserve"> </w:t>
      </w:r>
      <w:r w:rsidR="004D7306" w:rsidRPr="004C00D6">
        <w:rPr>
          <w:b/>
          <w:color w:val="405FAC"/>
          <w:w w:val="105"/>
          <w:sz w:val="20"/>
          <w:szCs w:val="20"/>
        </w:rPr>
        <w:t xml:space="preserve">Contact: Melissa Holm, Business Development Executive, Hotels, 615-824-8664 x3468, </w:t>
      </w:r>
      <w:hyperlink r:id="rId29">
        <w:r w:rsidR="004D7306" w:rsidRPr="004C00D6">
          <w:rPr>
            <w:b/>
            <w:color w:val="405FAC"/>
            <w:w w:val="105"/>
            <w:sz w:val="20"/>
            <w:szCs w:val="20"/>
          </w:rPr>
          <w:t>mholm@str.com</w:t>
        </w:r>
      </w:hyperlink>
    </w:p>
    <w:p w14:paraId="6AAD7ED7" w14:textId="77777777" w:rsidR="00677AE8" w:rsidRPr="001E1318" w:rsidRDefault="00677AE8" w:rsidP="00607708">
      <w:pPr>
        <w:ind w:left="2610" w:right="200"/>
        <w:rPr>
          <w:b/>
          <w:w w:val="105"/>
          <w:sz w:val="14"/>
          <w:szCs w:val="14"/>
        </w:rPr>
      </w:pPr>
    </w:p>
    <w:p w14:paraId="1CE7FD43" w14:textId="77777777" w:rsidR="00117672" w:rsidRPr="004C00D6" w:rsidRDefault="00117672" w:rsidP="00607708">
      <w:pPr>
        <w:ind w:left="2610" w:right="200"/>
        <w:rPr>
          <w:w w:val="105"/>
          <w:sz w:val="20"/>
          <w:szCs w:val="20"/>
        </w:rPr>
      </w:pPr>
    </w:p>
    <w:p w14:paraId="0AEBB02F" w14:textId="77777777" w:rsidR="0040206F" w:rsidRPr="004C00D6" w:rsidRDefault="0088563A" w:rsidP="00607708">
      <w:pPr>
        <w:spacing w:line="264" w:lineRule="auto"/>
        <w:ind w:left="2610" w:right="200"/>
        <w:rPr>
          <w:w w:val="105"/>
          <w:sz w:val="20"/>
          <w:szCs w:val="20"/>
        </w:rPr>
      </w:pPr>
      <w:r w:rsidRPr="004C00D6">
        <w:rPr>
          <w:noProof/>
          <w:w w:val="105"/>
          <w:sz w:val="20"/>
          <w:szCs w:val="20"/>
        </w:rPr>
        <w:drawing>
          <wp:anchor distT="0" distB="0" distL="114300" distR="114300" simplePos="0" relativeHeight="268488279" behindDoc="0" locked="0" layoutInCell="1" allowOverlap="1" wp14:anchorId="0C959408" wp14:editId="21C0B5CE">
            <wp:simplePos x="0" y="0"/>
            <wp:positionH relativeFrom="column">
              <wp:posOffset>0</wp:posOffset>
            </wp:positionH>
            <wp:positionV relativeFrom="paragraph">
              <wp:posOffset>114300</wp:posOffset>
            </wp:positionV>
            <wp:extent cx="1592282" cy="614680"/>
            <wp:effectExtent l="0" t="0" r="825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92282" cy="614680"/>
                    </a:xfrm>
                    <a:prstGeom prst="rect">
                      <a:avLst/>
                    </a:prstGeom>
                  </pic:spPr>
                </pic:pic>
              </a:graphicData>
            </a:graphic>
            <wp14:sizeRelH relativeFrom="page">
              <wp14:pctWidth>0</wp14:pctWidth>
            </wp14:sizeRelH>
            <wp14:sizeRelV relativeFrom="page">
              <wp14:pctHeight>0</wp14:pctHeight>
            </wp14:sizeRelV>
          </wp:anchor>
        </w:drawing>
      </w:r>
      <w:proofErr w:type="spellStart"/>
      <w:r w:rsidR="00CF5DE5" w:rsidRPr="004C00D6">
        <w:rPr>
          <w:b/>
          <w:color w:val="638C3D"/>
          <w:w w:val="105"/>
          <w:sz w:val="20"/>
          <w:szCs w:val="20"/>
        </w:rPr>
        <w:t>AiRISTA</w:t>
      </w:r>
      <w:proofErr w:type="spellEnd"/>
      <w:r w:rsidR="00CF5DE5" w:rsidRPr="004C00D6">
        <w:rPr>
          <w:b/>
          <w:color w:val="638C3D"/>
          <w:w w:val="105"/>
          <w:sz w:val="20"/>
          <w:szCs w:val="20"/>
        </w:rPr>
        <w:t xml:space="preserve"> Flow</w:t>
      </w:r>
      <w:r w:rsidR="0040206F" w:rsidRPr="004C00D6">
        <w:rPr>
          <w:b/>
          <w:color w:val="DC0000"/>
          <w:w w:val="105"/>
          <w:sz w:val="20"/>
          <w:szCs w:val="20"/>
        </w:rPr>
        <w:t xml:space="preserve"> </w:t>
      </w:r>
      <w:r w:rsidR="00CF5DE5" w:rsidRPr="004C00D6">
        <w:rPr>
          <w:w w:val="105"/>
          <w:sz w:val="20"/>
          <w:szCs w:val="20"/>
        </w:rPr>
        <w:t>p</w:t>
      </w:r>
      <w:r w:rsidR="00A47E16" w:rsidRPr="004C00D6">
        <w:rPr>
          <w:w w:val="105"/>
          <w:sz w:val="20"/>
          <w:szCs w:val="20"/>
        </w:rPr>
        <w:t>rovides an end-to-end panic button solution for hotel employee safety. Delivered from the cloud or on-</w:t>
      </w:r>
      <w:proofErr w:type="spellStart"/>
      <w:r w:rsidR="00A47E16" w:rsidRPr="004C00D6">
        <w:rPr>
          <w:w w:val="105"/>
          <w:sz w:val="20"/>
          <w:szCs w:val="20"/>
        </w:rPr>
        <w:t>prem</w:t>
      </w:r>
      <w:proofErr w:type="spellEnd"/>
      <w:r w:rsidR="00A47E16" w:rsidRPr="004C00D6">
        <w:rPr>
          <w:w w:val="105"/>
          <w:sz w:val="20"/>
          <w:szCs w:val="20"/>
        </w:rPr>
        <w:t xml:space="preserve">, </w:t>
      </w:r>
      <w:proofErr w:type="spellStart"/>
      <w:r w:rsidR="00A47E16" w:rsidRPr="004C00D6">
        <w:rPr>
          <w:w w:val="105"/>
          <w:sz w:val="20"/>
          <w:szCs w:val="20"/>
        </w:rPr>
        <w:t>AiRISTA</w:t>
      </w:r>
      <w:proofErr w:type="spellEnd"/>
      <w:r w:rsidR="00A47E16" w:rsidRPr="004C00D6">
        <w:rPr>
          <w:w w:val="105"/>
          <w:sz w:val="20"/>
          <w:szCs w:val="20"/>
        </w:rPr>
        <w:t xml:space="preserve"> Flow draws from a range of technologies, a variety of tag options, and focuses on program flexibility to address requirements of individual properties and management groups alike. For over 10 years, our solutions, specialized development and integration capabilities have led the way to successful deployments in some of the most challenging environments. </w:t>
      </w:r>
      <w:r w:rsidR="0040206F" w:rsidRPr="004C00D6">
        <w:rPr>
          <w:b/>
          <w:color w:val="405FAC"/>
          <w:w w:val="105"/>
          <w:sz w:val="20"/>
          <w:szCs w:val="20"/>
        </w:rPr>
        <w:t xml:space="preserve">Contact: </w:t>
      </w:r>
      <w:r w:rsidR="00A47E16" w:rsidRPr="004C00D6">
        <w:rPr>
          <w:b/>
          <w:color w:val="405FAC"/>
          <w:w w:val="105"/>
          <w:sz w:val="20"/>
          <w:szCs w:val="20"/>
        </w:rPr>
        <w:t>Brandan J. Wolf, Sales Engineer, 262</w:t>
      </w:r>
      <w:r w:rsidR="00B13285" w:rsidRPr="004C00D6">
        <w:rPr>
          <w:b/>
          <w:color w:val="405FAC"/>
          <w:w w:val="105"/>
          <w:sz w:val="20"/>
          <w:szCs w:val="20"/>
        </w:rPr>
        <w:t>-</w:t>
      </w:r>
      <w:r w:rsidR="00A47E16" w:rsidRPr="004C00D6">
        <w:rPr>
          <w:b/>
          <w:color w:val="405FAC"/>
          <w:w w:val="105"/>
          <w:sz w:val="20"/>
          <w:szCs w:val="20"/>
        </w:rPr>
        <w:t>853-5107, brandan.wolf@airistaflow.com</w:t>
      </w:r>
    </w:p>
    <w:p w14:paraId="0ED2C16F" w14:textId="77777777" w:rsidR="00F94791" w:rsidRPr="001E1318" w:rsidRDefault="00F94791" w:rsidP="00607708">
      <w:pPr>
        <w:pStyle w:val="BodyText"/>
        <w:spacing w:line="264" w:lineRule="auto"/>
        <w:ind w:left="2610" w:right="200"/>
        <w:rPr>
          <w:rFonts w:cs="Calibri (Body)"/>
          <w:b/>
          <w:color w:val="638C3D"/>
          <w:w w:val="105"/>
          <w:sz w:val="15"/>
          <w:szCs w:val="15"/>
        </w:rPr>
      </w:pPr>
    </w:p>
    <w:p w14:paraId="4653884E" w14:textId="77777777" w:rsidR="003E54DC" w:rsidRPr="00E85917" w:rsidRDefault="003E54DC" w:rsidP="00607708">
      <w:pPr>
        <w:pStyle w:val="BodyText"/>
        <w:spacing w:line="264" w:lineRule="auto"/>
        <w:ind w:left="2610" w:right="200"/>
        <w:rPr>
          <w:b/>
          <w:color w:val="638C3D"/>
          <w:w w:val="105"/>
          <w:sz w:val="18"/>
          <w:szCs w:val="18"/>
        </w:rPr>
      </w:pPr>
    </w:p>
    <w:p w14:paraId="0DA0EF08" w14:textId="323685DD" w:rsidR="00117672" w:rsidRPr="004C00D6" w:rsidRDefault="00677AE8" w:rsidP="00607708">
      <w:pPr>
        <w:pStyle w:val="BodyText"/>
        <w:spacing w:line="264" w:lineRule="auto"/>
        <w:ind w:left="2610" w:right="200"/>
        <w:rPr>
          <w:b/>
          <w:color w:val="405FAC"/>
          <w:w w:val="105"/>
          <w:sz w:val="20"/>
          <w:szCs w:val="20"/>
        </w:rPr>
      </w:pPr>
      <w:r w:rsidRPr="004C00D6">
        <w:rPr>
          <w:noProof/>
          <w:color w:val="638C3D"/>
          <w:w w:val="105"/>
          <w:sz w:val="20"/>
          <w:szCs w:val="20"/>
        </w:rPr>
        <w:drawing>
          <wp:anchor distT="0" distB="0" distL="0" distR="0" simplePos="0" relativeHeight="268456535" behindDoc="0" locked="0" layoutInCell="1" allowOverlap="1" wp14:anchorId="3D00EC41" wp14:editId="52AD685F">
            <wp:simplePos x="0" y="0"/>
            <wp:positionH relativeFrom="page">
              <wp:posOffset>538480</wp:posOffset>
            </wp:positionH>
            <wp:positionV relativeFrom="paragraph">
              <wp:posOffset>140970</wp:posOffset>
            </wp:positionV>
            <wp:extent cx="1138502" cy="646117"/>
            <wp:effectExtent l="0" t="0" r="5080" b="0"/>
            <wp:wrapNone/>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31" cstate="print"/>
                    <a:stretch>
                      <a:fillRect/>
                    </a:stretch>
                  </pic:blipFill>
                  <pic:spPr>
                    <a:xfrm>
                      <a:off x="0" y="0"/>
                      <a:ext cx="1138502" cy="646117"/>
                    </a:xfrm>
                    <a:prstGeom prst="rect">
                      <a:avLst/>
                    </a:prstGeom>
                  </pic:spPr>
                </pic:pic>
              </a:graphicData>
            </a:graphic>
          </wp:anchor>
        </w:drawing>
      </w:r>
      <w:r w:rsidRPr="004C00D6">
        <w:rPr>
          <w:b/>
          <w:color w:val="638C3D"/>
          <w:w w:val="105"/>
          <w:sz w:val="20"/>
          <w:szCs w:val="20"/>
        </w:rPr>
        <w:t>Class Action Capital</w:t>
      </w:r>
      <w:r w:rsidRPr="004C00D6">
        <w:rPr>
          <w:b/>
          <w:color w:val="DC0000"/>
          <w:w w:val="105"/>
          <w:sz w:val="20"/>
          <w:szCs w:val="20"/>
        </w:rPr>
        <w:t xml:space="preserve"> </w:t>
      </w:r>
      <w:r w:rsidRPr="004C00D6">
        <w:rPr>
          <w:w w:val="105"/>
          <w:sz w:val="20"/>
          <w:szCs w:val="20"/>
        </w:rPr>
        <w:t>is a provider of class action settlement claim management and monetization to the global corporate community.</w:t>
      </w:r>
      <w:r w:rsidR="00607708">
        <w:rPr>
          <w:w w:val="105"/>
          <w:sz w:val="20"/>
          <w:szCs w:val="20"/>
        </w:rPr>
        <w:t xml:space="preserve"> Launched in 2012, CAC </w:t>
      </w:r>
      <w:r w:rsidRPr="004C00D6">
        <w:rPr>
          <w:w w:val="105"/>
          <w:sz w:val="20"/>
          <w:szCs w:val="20"/>
        </w:rPr>
        <w:t xml:space="preserve">has quickly gained traction amongst the corporate </w:t>
      </w:r>
      <w:r w:rsidR="00857338" w:rsidRPr="004C00D6">
        <w:rPr>
          <w:w w:val="105"/>
          <w:sz w:val="20"/>
          <w:szCs w:val="20"/>
        </w:rPr>
        <w:t>community to become the premier</w:t>
      </w:r>
      <w:r w:rsidRPr="004C00D6">
        <w:rPr>
          <w:w w:val="105"/>
          <w:sz w:val="20"/>
          <w:szCs w:val="20"/>
        </w:rPr>
        <w:t xml:space="preserve"> provider of outsourced class action</w:t>
      </w:r>
      <w:r w:rsidR="00101181" w:rsidRPr="004C00D6">
        <w:rPr>
          <w:spacing w:val="49"/>
          <w:w w:val="105"/>
          <w:sz w:val="20"/>
          <w:szCs w:val="20"/>
        </w:rPr>
        <w:t xml:space="preserve"> </w:t>
      </w:r>
      <w:r w:rsidRPr="004C00D6">
        <w:rPr>
          <w:w w:val="105"/>
          <w:sz w:val="20"/>
          <w:szCs w:val="20"/>
        </w:rPr>
        <w:t>settlement claim management and monetization. From 30 clients in 2012 to ov</w:t>
      </w:r>
      <w:r w:rsidR="00607708">
        <w:rPr>
          <w:w w:val="105"/>
          <w:sz w:val="20"/>
          <w:szCs w:val="20"/>
        </w:rPr>
        <w:t>er 4,000 clients to date, CAC</w:t>
      </w:r>
      <w:r w:rsidRPr="004C00D6">
        <w:rPr>
          <w:w w:val="105"/>
          <w:sz w:val="20"/>
          <w:szCs w:val="20"/>
        </w:rPr>
        <w:t>'s value proposition, reputation and expertise has been recognized by companies of</w:t>
      </w:r>
      <w:r w:rsidR="00607708" w:rsidRPr="00607708">
        <w:rPr>
          <w:spacing w:val="49"/>
          <w:w w:val="105"/>
          <w:sz w:val="10"/>
          <w:szCs w:val="10"/>
        </w:rPr>
        <w:t xml:space="preserve"> </w:t>
      </w:r>
      <w:r w:rsidRPr="004C00D6">
        <w:rPr>
          <w:w w:val="105"/>
          <w:sz w:val="20"/>
          <w:szCs w:val="20"/>
        </w:rPr>
        <w:t xml:space="preserve">all sizes in diverse industries. </w:t>
      </w:r>
      <w:r w:rsidRPr="004C00D6">
        <w:rPr>
          <w:b/>
          <w:color w:val="405FAC"/>
          <w:w w:val="105"/>
          <w:sz w:val="20"/>
          <w:szCs w:val="20"/>
        </w:rPr>
        <w:t xml:space="preserve">Contact: Joshua </w:t>
      </w:r>
      <w:proofErr w:type="spellStart"/>
      <w:r w:rsidRPr="004C00D6">
        <w:rPr>
          <w:b/>
          <w:color w:val="405FAC"/>
          <w:w w:val="105"/>
          <w:sz w:val="20"/>
          <w:szCs w:val="20"/>
        </w:rPr>
        <w:t>Kerstein</w:t>
      </w:r>
      <w:proofErr w:type="spellEnd"/>
      <w:r w:rsidRPr="004C00D6">
        <w:rPr>
          <w:b/>
          <w:color w:val="405FAC"/>
          <w:w w:val="105"/>
          <w:sz w:val="20"/>
          <w:szCs w:val="20"/>
        </w:rPr>
        <w:t>, Director of Strategic Partnerships, 941-200-0066,</w:t>
      </w:r>
      <w:r w:rsidRPr="004C00D6">
        <w:rPr>
          <w:b/>
          <w:color w:val="405FAC"/>
          <w:spacing w:val="3"/>
          <w:w w:val="105"/>
          <w:sz w:val="20"/>
          <w:szCs w:val="20"/>
        </w:rPr>
        <w:t xml:space="preserve"> </w:t>
      </w:r>
      <w:hyperlink r:id="rId32">
        <w:r w:rsidRPr="004C00D6">
          <w:rPr>
            <w:b/>
            <w:color w:val="405FAC"/>
            <w:w w:val="105"/>
            <w:sz w:val="20"/>
            <w:szCs w:val="20"/>
          </w:rPr>
          <w:t>josh@classactioncapital.com</w:t>
        </w:r>
      </w:hyperlink>
    </w:p>
    <w:p w14:paraId="71FEBF73" w14:textId="77777777" w:rsidR="00C97B0A" w:rsidRPr="00E85917" w:rsidRDefault="00C97B0A" w:rsidP="00607708">
      <w:pPr>
        <w:pStyle w:val="BodyText"/>
        <w:ind w:left="2610" w:right="200"/>
        <w:rPr>
          <w:b/>
          <w:color w:val="638C3D"/>
          <w:w w:val="105"/>
          <w:sz w:val="18"/>
          <w:szCs w:val="18"/>
        </w:rPr>
      </w:pPr>
    </w:p>
    <w:p w14:paraId="55038BCC" w14:textId="41927A5F" w:rsidR="00F17B7E" w:rsidRPr="004C00D6" w:rsidRDefault="00BC5E62" w:rsidP="00F02ED2">
      <w:pPr>
        <w:pStyle w:val="BodyText"/>
        <w:tabs>
          <w:tab w:val="left" w:pos="12150"/>
        </w:tabs>
        <w:spacing w:line="264" w:lineRule="auto"/>
        <w:ind w:left="2610" w:right="20"/>
        <w:rPr>
          <w:b/>
          <w:color w:val="405FAC"/>
          <w:w w:val="105"/>
          <w:sz w:val="20"/>
          <w:szCs w:val="20"/>
        </w:rPr>
      </w:pPr>
      <w:r w:rsidRPr="003E5FA7">
        <w:rPr>
          <w:noProof/>
          <w:color w:val="638C3D"/>
          <w:w w:val="105"/>
          <w:sz w:val="18"/>
          <w:szCs w:val="18"/>
        </w:rPr>
        <w:drawing>
          <wp:anchor distT="0" distB="0" distL="0" distR="0" simplePos="0" relativeHeight="268463703" behindDoc="0" locked="0" layoutInCell="1" allowOverlap="1" wp14:anchorId="73EEE39B" wp14:editId="314A13B3">
            <wp:simplePos x="0" y="0"/>
            <wp:positionH relativeFrom="page">
              <wp:posOffset>279400</wp:posOffset>
            </wp:positionH>
            <wp:positionV relativeFrom="paragraph">
              <wp:posOffset>366395</wp:posOffset>
            </wp:positionV>
            <wp:extent cx="1599167" cy="356494"/>
            <wp:effectExtent l="0" t="0" r="1270" b="0"/>
            <wp:wrapNone/>
            <wp:docPr id="2"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33" cstate="print"/>
                    <a:stretch>
                      <a:fillRect/>
                    </a:stretch>
                  </pic:blipFill>
                  <pic:spPr>
                    <a:xfrm>
                      <a:off x="0" y="0"/>
                      <a:ext cx="1599167" cy="356494"/>
                    </a:xfrm>
                    <a:prstGeom prst="rect">
                      <a:avLst/>
                    </a:prstGeom>
                  </pic:spPr>
                </pic:pic>
              </a:graphicData>
            </a:graphic>
          </wp:anchor>
        </w:drawing>
      </w:r>
      <w:r w:rsidRPr="003E5FA7">
        <w:rPr>
          <w:b/>
          <w:color w:val="638C3D"/>
          <w:w w:val="105"/>
          <w:sz w:val="18"/>
          <w:szCs w:val="18"/>
        </w:rPr>
        <w:br/>
      </w:r>
      <w:r w:rsidRPr="004C00D6">
        <w:rPr>
          <w:b/>
          <w:color w:val="638C3D"/>
          <w:w w:val="105"/>
          <w:sz w:val="20"/>
          <w:szCs w:val="20"/>
        </w:rPr>
        <w:t>Wellspring Info</w:t>
      </w:r>
      <w:r w:rsidRPr="004C00D6">
        <w:rPr>
          <w:b/>
          <w:color w:val="DC0000"/>
          <w:w w:val="105"/>
          <w:sz w:val="20"/>
          <w:szCs w:val="20"/>
        </w:rPr>
        <w:t xml:space="preserve"> </w:t>
      </w:r>
      <w:r w:rsidRPr="004C00D6">
        <w:rPr>
          <w:w w:val="105"/>
          <w:sz w:val="20"/>
          <w:szCs w:val="20"/>
        </w:rPr>
        <w:t xml:space="preserve">helps organizations improve and deliver their emergency response plans through quick-reference guidebooks and mobile apps. Wellspring Info clients include Loews, Extended Stay, </w:t>
      </w:r>
      <w:r w:rsidR="00D61530" w:rsidRPr="004C00D6">
        <w:rPr>
          <w:w w:val="105"/>
          <w:sz w:val="20"/>
          <w:szCs w:val="20"/>
        </w:rPr>
        <w:t>Wyndham</w:t>
      </w:r>
      <w:r w:rsidR="00D61530">
        <w:rPr>
          <w:w w:val="105"/>
          <w:sz w:val="20"/>
          <w:szCs w:val="20"/>
        </w:rPr>
        <w:t>,</w:t>
      </w:r>
      <w:r w:rsidR="00D61530" w:rsidRPr="004C00D6">
        <w:rPr>
          <w:w w:val="105"/>
          <w:sz w:val="20"/>
          <w:szCs w:val="20"/>
        </w:rPr>
        <w:t xml:space="preserve"> </w:t>
      </w:r>
      <w:r w:rsidRPr="004C00D6">
        <w:rPr>
          <w:w w:val="105"/>
          <w:sz w:val="20"/>
          <w:szCs w:val="20"/>
        </w:rPr>
        <w:t>Holiday Inn, IHG, Petra Risk Solutions &amp; Marriott. Wellspring Info can create a landing</w:t>
      </w:r>
      <w:r w:rsidR="00D61530">
        <w:rPr>
          <w:w w:val="105"/>
          <w:sz w:val="20"/>
          <w:szCs w:val="20"/>
        </w:rPr>
        <w:t xml:space="preserve"> page which gives your hotel mem</w:t>
      </w:r>
      <w:r w:rsidRPr="004C00D6">
        <w:rPr>
          <w:w w:val="105"/>
          <w:sz w:val="20"/>
          <w:szCs w:val="20"/>
        </w:rPr>
        <w:t>bers discounted pricing on emergency response apps and emergency guidebooks. They'll brand the landing page fo</w:t>
      </w:r>
      <w:r w:rsidR="00D609D8">
        <w:rPr>
          <w:w w:val="105"/>
          <w:sz w:val="20"/>
          <w:szCs w:val="20"/>
        </w:rPr>
        <w:t>r you, free of charge. To see a s</w:t>
      </w:r>
      <w:r w:rsidRPr="004C00D6">
        <w:rPr>
          <w:w w:val="105"/>
          <w:sz w:val="20"/>
          <w:szCs w:val="20"/>
        </w:rPr>
        <w:t>ample, please go to</w:t>
      </w:r>
      <w:r w:rsidR="00D609D8">
        <w:rPr>
          <w:w w:val="105"/>
          <w:sz w:val="20"/>
          <w:szCs w:val="20"/>
        </w:rPr>
        <w:t xml:space="preserve"> </w:t>
      </w:r>
      <w:r w:rsidR="00467563" w:rsidRPr="001E1318">
        <w:rPr>
          <w:color w:val="405FAC"/>
          <w:w w:val="105"/>
          <w:sz w:val="20"/>
          <w:szCs w:val="20"/>
        </w:rPr>
        <w:t>WellspringInfo.com/ISHAE</w:t>
      </w:r>
      <w:r w:rsidRPr="001E1318">
        <w:rPr>
          <w:w w:val="105"/>
          <w:sz w:val="20"/>
          <w:szCs w:val="20"/>
        </w:rPr>
        <w:t>.</w:t>
      </w:r>
      <w:r w:rsidRPr="004C00D6">
        <w:rPr>
          <w:w w:val="105"/>
          <w:sz w:val="20"/>
          <w:szCs w:val="20"/>
        </w:rPr>
        <w:t xml:space="preserve"> </w:t>
      </w:r>
      <w:r w:rsidRPr="004C00D6">
        <w:rPr>
          <w:b/>
          <w:color w:val="405FAC"/>
          <w:w w:val="105"/>
          <w:sz w:val="20"/>
          <w:szCs w:val="20"/>
        </w:rPr>
        <w:t>Contact: Scott Cohen, Chief Executive Officer, 800-268-3682</w:t>
      </w:r>
      <w:r w:rsidR="00D609D8">
        <w:rPr>
          <w:b/>
          <w:color w:val="405FAC"/>
          <w:w w:val="105"/>
          <w:sz w:val="20"/>
          <w:szCs w:val="20"/>
        </w:rPr>
        <w:t xml:space="preserve"> x118</w:t>
      </w:r>
      <w:r w:rsidRPr="004C00D6">
        <w:rPr>
          <w:b/>
          <w:color w:val="405FAC"/>
          <w:w w:val="105"/>
          <w:sz w:val="20"/>
          <w:szCs w:val="20"/>
        </w:rPr>
        <w:t xml:space="preserve">, </w:t>
      </w:r>
      <w:r w:rsidR="00F17B7E" w:rsidRPr="004C00D6">
        <w:rPr>
          <w:b/>
          <w:color w:val="405FAC"/>
          <w:w w:val="105"/>
          <w:sz w:val="20"/>
          <w:szCs w:val="20"/>
        </w:rPr>
        <w:t>scott@wellspringinfo.com</w:t>
      </w:r>
    </w:p>
    <w:p w14:paraId="0416F60B" w14:textId="77777777" w:rsidR="00BC5E62" w:rsidRPr="001E1318" w:rsidRDefault="00BC5E62" w:rsidP="00607708">
      <w:pPr>
        <w:pStyle w:val="BodyText"/>
        <w:ind w:left="2610" w:right="200"/>
        <w:rPr>
          <w:w w:val="105"/>
          <w:sz w:val="16"/>
          <w:szCs w:val="16"/>
        </w:rPr>
      </w:pPr>
    </w:p>
    <w:p w14:paraId="7FE9AACE" w14:textId="05D919F6" w:rsidR="00E70C28" w:rsidRPr="004C00D6" w:rsidRDefault="00E70C28" w:rsidP="00607708">
      <w:pPr>
        <w:pStyle w:val="BodyText"/>
        <w:spacing w:line="264" w:lineRule="auto"/>
        <w:ind w:left="2610" w:right="200"/>
        <w:rPr>
          <w:b/>
          <w:color w:val="638C3D"/>
          <w:w w:val="105"/>
          <w:sz w:val="20"/>
          <w:szCs w:val="20"/>
        </w:rPr>
      </w:pPr>
    </w:p>
    <w:p w14:paraId="424AA47C" w14:textId="74C5B400" w:rsidR="005C1297" w:rsidRPr="004C00D6" w:rsidRDefault="003E5FA7" w:rsidP="00607708">
      <w:pPr>
        <w:spacing w:line="264" w:lineRule="auto"/>
        <w:ind w:left="2610" w:right="202"/>
        <w:rPr>
          <w:b/>
          <w:color w:val="405FAC"/>
          <w:w w:val="105"/>
          <w:sz w:val="20"/>
          <w:szCs w:val="20"/>
        </w:rPr>
      </w:pPr>
      <w:r w:rsidRPr="004C00D6">
        <w:rPr>
          <w:b/>
          <w:noProof/>
          <w:color w:val="638C3D"/>
          <w:w w:val="105"/>
          <w:sz w:val="20"/>
          <w:szCs w:val="20"/>
        </w:rPr>
        <w:drawing>
          <wp:anchor distT="0" distB="0" distL="0" distR="0" simplePos="0" relativeHeight="251656192" behindDoc="0" locked="0" layoutInCell="1" allowOverlap="1" wp14:anchorId="14FC2F28" wp14:editId="47FC4F03">
            <wp:simplePos x="0" y="0"/>
            <wp:positionH relativeFrom="page">
              <wp:posOffset>632460</wp:posOffset>
            </wp:positionH>
            <wp:positionV relativeFrom="paragraph">
              <wp:posOffset>11430</wp:posOffset>
            </wp:positionV>
            <wp:extent cx="956310" cy="630555"/>
            <wp:effectExtent l="0" t="0" r="8890" b="4445"/>
            <wp:wrapNone/>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34" cstate="print"/>
                    <a:stretch>
                      <a:fillRect/>
                    </a:stretch>
                  </pic:blipFill>
                  <pic:spPr>
                    <a:xfrm>
                      <a:off x="0" y="0"/>
                      <a:ext cx="956310" cy="630555"/>
                    </a:xfrm>
                    <a:prstGeom prst="rect">
                      <a:avLst/>
                    </a:prstGeom>
                  </pic:spPr>
                </pic:pic>
              </a:graphicData>
            </a:graphic>
          </wp:anchor>
        </w:drawing>
      </w:r>
      <w:r w:rsidR="004D7306" w:rsidRPr="004C00D6">
        <w:rPr>
          <w:b/>
          <w:color w:val="638C3D"/>
          <w:w w:val="105"/>
          <w:sz w:val="20"/>
          <w:szCs w:val="20"/>
        </w:rPr>
        <w:t>Hilton Worldwide</w:t>
      </w:r>
      <w:r w:rsidR="004D7306" w:rsidRPr="004C00D6">
        <w:rPr>
          <w:b/>
          <w:color w:val="DC0000"/>
          <w:w w:val="105"/>
          <w:sz w:val="20"/>
          <w:szCs w:val="20"/>
        </w:rPr>
        <w:t xml:space="preserve"> </w:t>
      </w:r>
      <w:r w:rsidR="004D7306" w:rsidRPr="004C00D6">
        <w:rPr>
          <w:w w:val="105"/>
          <w:sz w:val="20"/>
          <w:szCs w:val="20"/>
        </w:rPr>
        <w:t xml:space="preserve">is a leading global hospitality company, spanning the lodging sector from luxurious full-service hotels and resorts to extended-stay suites and mid-priced hotels. </w:t>
      </w:r>
      <w:r w:rsidR="004D7306" w:rsidRPr="004C00D6">
        <w:rPr>
          <w:b/>
          <w:color w:val="405FAC"/>
          <w:w w:val="105"/>
          <w:sz w:val="20"/>
          <w:szCs w:val="20"/>
        </w:rPr>
        <w:t xml:space="preserve">Contact: </w:t>
      </w:r>
      <w:r w:rsidR="00E85917" w:rsidRPr="004C00D6">
        <w:rPr>
          <w:b/>
          <w:color w:val="405FAC"/>
          <w:w w:val="105"/>
          <w:sz w:val="20"/>
          <w:szCs w:val="20"/>
        </w:rPr>
        <w:t xml:space="preserve">Erica Gordon, VP, Government Affairs, 703-883-5382, </w:t>
      </w:r>
      <w:hyperlink r:id="rId35">
        <w:r w:rsidR="00E85917" w:rsidRPr="004C00D6">
          <w:rPr>
            <w:b/>
            <w:color w:val="405FAC"/>
            <w:w w:val="105"/>
            <w:sz w:val="20"/>
            <w:szCs w:val="20"/>
          </w:rPr>
          <w:t>erica.gordon@hilton.com</w:t>
        </w:r>
      </w:hyperlink>
      <w:r w:rsidR="00E85917">
        <w:rPr>
          <w:b/>
          <w:color w:val="405FAC"/>
          <w:w w:val="105"/>
          <w:sz w:val="20"/>
          <w:szCs w:val="20"/>
        </w:rPr>
        <w:t xml:space="preserve"> and Scott Nowak,</w:t>
      </w:r>
      <w:r w:rsidR="00E85917" w:rsidRPr="004C00D6">
        <w:rPr>
          <w:b/>
          <w:color w:val="405FAC"/>
          <w:w w:val="105"/>
          <w:sz w:val="20"/>
          <w:szCs w:val="20"/>
        </w:rPr>
        <w:br/>
      </w:r>
      <w:r w:rsidR="004D7306" w:rsidRPr="004C00D6">
        <w:rPr>
          <w:b/>
          <w:color w:val="405FAC"/>
          <w:w w:val="105"/>
          <w:sz w:val="20"/>
          <w:szCs w:val="20"/>
        </w:rPr>
        <w:t xml:space="preserve">Senior Manager, State </w:t>
      </w:r>
      <w:r w:rsidR="00E85917">
        <w:rPr>
          <w:b/>
          <w:color w:val="405FAC"/>
          <w:w w:val="105"/>
          <w:sz w:val="20"/>
          <w:szCs w:val="20"/>
        </w:rPr>
        <w:t>&amp;</w:t>
      </w:r>
      <w:r w:rsidR="004D7306" w:rsidRPr="004C00D6">
        <w:rPr>
          <w:b/>
          <w:color w:val="405FAC"/>
          <w:w w:val="105"/>
          <w:sz w:val="20"/>
          <w:szCs w:val="20"/>
        </w:rPr>
        <w:t xml:space="preserve"> Local Government Affairs, 703-883-6917, </w:t>
      </w:r>
      <w:hyperlink r:id="rId36">
        <w:r w:rsidR="004D7306" w:rsidRPr="004C00D6">
          <w:rPr>
            <w:b/>
            <w:color w:val="405FAC"/>
            <w:w w:val="105"/>
            <w:sz w:val="20"/>
            <w:szCs w:val="20"/>
          </w:rPr>
          <w:t>scott.nowak@hilton.com</w:t>
        </w:r>
      </w:hyperlink>
      <w:r w:rsidR="004D7306" w:rsidRPr="004C00D6">
        <w:rPr>
          <w:b/>
          <w:color w:val="405FAC"/>
          <w:w w:val="105"/>
          <w:sz w:val="20"/>
          <w:szCs w:val="20"/>
        </w:rPr>
        <w:t xml:space="preserve"> </w:t>
      </w:r>
    </w:p>
    <w:p w14:paraId="4495086E" w14:textId="77777777" w:rsidR="00F63CDC" w:rsidRDefault="00F63CDC" w:rsidP="00607708">
      <w:pPr>
        <w:ind w:left="2610" w:right="200"/>
        <w:rPr>
          <w:b/>
          <w:color w:val="405FAC"/>
          <w:w w:val="105"/>
          <w:sz w:val="20"/>
          <w:szCs w:val="20"/>
        </w:rPr>
      </w:pPr>
    </w:p>
    <w:p w14:paraId="4F2052C7" w14:textId="77777777" w:rsidR="000E37FC" w:rsidRPr="003E5FA7" w:rsidRDefault="000E37FC" w:rsidP="00607708">
      <w:pPr>
        <w:ind w:left="2610" w:right="200"/>
        <w:rPr>
          <w:b/>
          <w:color w:val="405FAC"/>
          <w:w w:val="105"/>
          <w:sz w:val="18"/>
          <w:szCs w:val="18"/>
        </w:rPr>
      </w:pPr>
    </w:p>
    <w:p w14:paraId="24714692" w14:textId="50D7A1D1" w:rsidR="007F179E" w:rsidRPr="0045117A" w:rsidRDefault="00F639E1" w:rsidP="0045117A">
      <w:pPr>
        <w:spacing w:line="264" w:lineRule="auto"/>
        <w:ind w:left="2610" w:right="-70"/>
        <w:rPr>
          <w:b/>
          <w:bCs/>
          <w:color w:val="405FAC"/>
          <w:sz w:val="20"/>
          <w:szCs w:val="20"/>
        </w:rPr>
      </w:pPr>
      <w:r w:rsidRPr="004C00D6">
        <w:rPr>
          <w:noProof/>
          <w:w w:val="105"/>
          <w:sz w:val="20"/>
          <w:szCs w:val="20"/>
        </w:rPr>
        <w:drawing>
          <wp:anchor distT="0" distB="0" distL="114300" distR="114300" simplePos="0" relativeHeight="268474967" behindDoc="0" locked="0" layoutInCell="1" allowOverlap="1" wp14:anchorId="714B0BA5" wp14:editId="25BCD37F">
            <wp:simplePos x="0" y="0"/>
            <wp:positionH relativeFrom="column">
              <wp:posOffset>69850</wp:posOffset>
            </wp:positionH>
            <wp:positionV relativeFrom="paragraph">
              <wp:posOffset>313690</wp:posOffset>
            </wp:positionV>
            <wp:extent cx="1583690" cy="593655"/>
            <wp:effectExtent l="0" t="0" r="0" b="0"/>
            <wp:wrapNone/>
            <wp:docPr id="4" name="Picture 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83690" cy="593655"/>
                    </a:xfrm>
                    <a:prstGeom prst="rect">
                      <a:avLst/>
                    </a:prstGeom>
                  </pic:spPr>
                </pic:pic>
              </a:graphicData>
            </a:graphic>
            <wp14:sizeRelH relativeFrom="page">
              <wp14:pctWidth>0</wp14:pctWidth>
            </wp14:sizeRelH>
            <wp14:sizeRelV relativeFrom="page">
              <wp14:pctHeight>0</wp14:pctHeight>
            </wp14:sizeRelV>
          </wp:anchor>
        </w:drawing>
      </w:r>
      <w:r w:rsidR="007F179E" w:rsidRPr="004C00D6">
        <w:rPr>
          <w:b/>
          <w:color w:val="638C3D"/>
          <w:w w:val="105"/>
          <w:sz w:val="20"/>
          <w:szCs w:val="20"/>
        </w:rPr>
        <w:t xml:space="preserve">Hyatt </w:t>
      </w:r>
      <w:r w:rsidRPr="004C00D6">
        <w:rPr>
          <w:rFonts w:eastAsia="Times New Roman" w:cs="Times New Roman"/>
          <w:color w:val="000000"/>
          <w:w w:val="105"/>
          <w:sz w:val="20"/>
          <w:szCs w:val="20"/>
        </w:rPr>
        <w:t>is a global hospitality brand with one driving purpose: to care for people so they can be their best. Our commitment to this purpose is evidenced by our 60-year histor</w:t>
      </w:r>
      <w:r w:rsidR="00D16E76">
        <w:rPr>
          <w:rFonts w:eastAsia="Times New Roman" w:cs="Times New Roman"/>
          <w:color w:val="000000"/>
          <w:w w:val="105"/>
          <w:sz w:val="20"/>
          <w:szCs w:val="20"/>
        </w:rPr>
        <w:t>y of high standards and quality;</w:t>
      </w:r>
      <w:r w:rsidRPr="004C00D6">
        <w:rPr>
          <w:rFonts w:eastAsia="Times New Roman" w:cs="Times New Roman"/>
          <w:color w:val="000000"/>
          <w:w w:val="105"/>
          <w:sz w:val="20"/>
          <w:szCs w:val="20"/>
        </w:rPr>
        <w:t xml:space="preserve"> our portfolio of 20 premier br</w:t>
      </w:r>
      <w:r w:rsidR="00D16E76">
        <w:rPr>
          <w:rFonts w:eastAsia="Times New Roman" w:cs="Times New Roman"/>
          <w:color w:val="000000"/>
          <w:w w:val="105"/>
          <w:sz w:val="20"/>
          <w:szCs w:val="20"/>
        </w:rPr>
        <w:t>ands spanning 875 properties, 60 countries, and six continents;</w:t>
      </w:r>
      <w:r w:rsidRPr="004C00D6">
        <w:rPr>
          <w:rFonts w:eastAsia="Times New Roman" w:cs="Times New Roman"/>
          <w:color w:val="000000"/>
          <w:w w:val="105"/>
          <w:sz w:val="20"/>
          <w:szCs w:val="20"/>
        </w:rPr>
        <w:t xml:space="preserve"> our thoughtful offerings for </w:t>
      </w:r>
      <w:r w:rsidR="00D16E76">
        <w:rPr>
          <w:rFonts w:eastAsia="Times New Roman" w:cs="Times New Roman"/>
          <w:color w:val="000000"/>
          <w:w w:val="105"/>
          <w:sz w:val="20"/>
          <w:szCs w:val="20"/>
        </w:rPr>
        <w:t xml:space="preserve">business </w:t>
      </w:r>
      <w:r w:rsidR="008360B9">
        <w:rPr>
          <w:rFonts w:eastAsia="Times New Roman" w:cs="Times New Roman"/>
          <w:color w:val="000000"/>
          <w:w w:val="105"/>
          <w:sz w:val="20"/>
          <w:szCs w:val="20"/>
        </w:rPr>
        <w:t>&amp;</w:t>
      </w:r>
      <w:r w:rsidR="00D16E76">
        <w:rPr>
          <w:rFonts w:eastAsia="Times New Roman" w:cs="Times New Roman"/>
          <w:color w:val="000000"/>
          <w:w w:val="105"/>
          <w:sz w:val="20"/>
          <w:szCs w:val="20"/>
        </w:rPr>
        <w:t xml:space="preserve"> leisure travelers; </w:t>
      </w:r>
      <w:r w:rsidRPr="004C00D6">
        <w:rPr>
          <w:rFonts w:eastAsia="Times New Roman" w:cs="Times New Roman"/>
          <w:color w:val="000000"/>
          <w:w w:val="105"/>
          <w:sz w:val="20"/>
          <w:szCs w:val="20"/>
        </w:rPr>
        <w:t xml:space="preserve">and our global footprint </w:t>
      </w:r>
      <w:r w:rsidR="00E1127F">
        <w:rPr>
          <w:rFonts w:eastAsia="Times New Roman" w:cs="Times New Roman"/>
          <w:color w:val="000000"/>
          <w:w w:val="105"/>
          <w:sz w:val="20"/>
          <w:szCs w:val="20"/>
        </w:rPr>
        <w:t>with</w:t>
      </w:r>
      <w:r w:rsidRPr="004C00D6">
        <w:rPr>
          <w:rFonts w:eastAsia="Times New Roman" w:cs="Times New Roman"/>
          <w:color w:val="000000"/>
          <w:w w:val="105"/>
          <w:sz w:val="20"/>
          <w:szCs w:val="20"/>
        </w:rPr>
        <w:t xml:space="preserve"> extensive reach. Our loyalty program, World of Hyatt, allows us to deepen our relationship with our community of loyalists, and drive them to interact with our brand in new ways—supporting our strategy to create new experiences that go beyond hotel stays. </w:t>
      </w:r>
      <w:r w:rsidR="007F179E" w:rsidRPr="004C00D6">
        <w:rPr>
          <w:b/>
          <w:bCs/>
          <w:color w:val="405FAC"/>
          <w:w w:val="105"/>
          <w:sz w:val="20"/>
          <w:szCs w:val="20"/>
        </w:rPr>
        <w:t xml:space="preserve">Contact: Eileen Rainey, </w:t>
      </w:r>
      <w:r w:rsidR="00D16E76">
        <w:rPr>
          <w:b/>
          <w:bCs/>
          <w:color w:val="405FAC"/>
          <w:w w:val="105"/>
          <w:sz w:val="20"/>
          <w:szCs w:val="20"/>
          <w:shd w:val="clear" w:color="auto" w:fill="FFFFFF"/>
        </w:rPr>
        <w:t xml:space="preserve">Director, </w:t>
      </w:r>
      <w:r w:rsidR="001E1318">
        <w:rPr>
          <w:b/>
          <w:bCs/>
          <w:color w:val="405FAC"/>
          <w:w w:val="105"/>
          <w:sz w:val="20"/>
          <w:szCs w:val="20"/>
          <w:shd w:val="clear" w:color="auto" w:fill="FFFFFF"/>
        </w:rPr>
        <w:t>State</w:t>
      </w:r>
      <w:r w:rsidR="001E1318" w:rsidRPr="00A87060">
        <w:rPr>
          <w:b/>
          <w:bCs/>
          <w:color w:val="405FAC"/>
          <w:spacing w:val="-6"/>
          <w:w w:val="105"/>
          <w:sz w:val="20"/>
          <w:szCs w:val="20"/>
          <w:shd w:val="clear" w:color="auto" w:fill="FFFFFF"/>
        </w:rPr>
        <w:t xml:space="preserve"> &amp; </w:t>
      </w:r>
      <w:r w:rsidR="00A87060">
        <w:rPr>
          <w:b/>
          <w:bCs/>
          <w:color w:val="405FAC"/>
          <w:w w:val="105"/>
          <w:sz w:val="20"/>
          <w:szCs w:val="20"/>
          <w:shd w:val="clear" w:color="auto" w:fill="FFFFFF"/>
        </w:rPr>
        <w:t>Local Tax (Tax Dept</w:t>
      </w:r>
      <w:r w:rsidR="001E1318">
        <w:rPr>
          <w:b/>
          <w:bCs/>
          <w:color w:val="405FAC"/>
          <w:w w:val="105"/>
          <w:sz w:val="20"/>
          <w:szCs w:val="20"/>
          <w:shd w:val="clear" w:color="auto" w:fill="FFFFFF"/>
        </w:rPr>
        <w:t>)</w:t>
      </w:r>
      <w:r w:rsidR="007F179E" w:rsidRPr="004C00D6">
        <w:rPr>
          <w:b/>
          <w:bCs/>
          <w:color w:val="405FAC"/>
          <w:w w:val="105"/>
          <w:sz w:val="20"/>
          <w:szCs w:val="20"/>
          <w:shd w:val="clear" w:color="auto" w:fill="FFFFFF"/>
        </w:rPr>
        <w:t>, 312-780-</w:t>
      </w:r>
      <w:r w:rsidR="00E1127F">
        <w:rPr>
          <w:b/>
          <w:bCs/>
          <w:color w:val="405FAC"/>
          <w:w w:val="105"/>
          <w:sz w:val="20"/>
          <w:szCs w:val="20"/>
          <w:shd w:val="clear" w:color="auto" w:fill="FFFFFF"/>
        </w:rPr>
        <w:t xml:space="preserve">5491, </w:t>
      </w:r>
      <w:hyperlink r:id="rId38" w:history="1">
        <w:r w:rsidR="007F179E" w:rsidRPr="004C00D6">
          <w:rPr>
            <w:rStyle w:val="Hyperlink"/>
            <w:b/>
            <w:bCs/>
            <w:color w:val="405FAC"/>
            <w:w w:val="105"/>
            <w:sz w:val="20"/>
            <w:szCs w:val="20"/>
            <w:u w:val="none"/>
            <w:shd w:val="clear" w:color="auto" w:fill="FFFFFF"/>
          </w:rPr>
          <w:t>eileen.rainey@hyatt.com</w:t>
        </w:r>
      </w:hyperlink>
      <w:r w:rsidR="001E1318">
        <w:rPr>
          <w:b/>
          <w:bCs/>
          <w:color w:val="405FAC"/>
          <w:w w:val="105"/>
          <w:sz w:val="20"/>
          <w:szCs w:val="20"/>
        </w:rPr>
        <w:t>;</w:t>
      </w:r>
      <w:r w:rsidR="007F179E" w:rsidRPr="004C00D6">
        <w:rPr>
          <w:color w:val="405FAC"/>
          <w:w w:val="105"/>
          <w:sz w:val="20"/>
          <w:szCs w:val="20"/>
        </w:rPr>
        <w:t xml:space="preserve"> </w:t>
      </w:r>
      <w:r w:rsidR="0045117A" w:rsidRPr="004C00D6">
        <w:rPr>
          <w:b/>
          <w:bCs/>
          <w:color w:val="405FAC"/>
          <w:w w:val="105"/>
          <w:sz w:val="20"/>
          <w:szCs w:val="20"/>
        </w:rPr>
        <w:t xml:space="preserve">Rob </w:t>
      </w:r>
      <w:proofErr w:type="spellStart"/>
      <w:r w:rsidR="0045117A" w:rsidRPr="004C00D6">
        <w:rPr>
          <w:b/>
          <w:bCs/>
          <w:color w:val="405FAC"/>
          <w:w w:val="105"/>
          <w:sz w:val="20"/>
          <w:szCs w:val="20"/>
        </w:rPr>
        <w:t>Schnitz</w:t>
      </w:r>
      <w:proofErr w:type="spellEnd"/>
      <w:r w:rsidR="0045117A" w:rsidRPr="004C00D6">
        <w:rPr>
          <w:b/>
          <w:bCs/>
          <w:color w:val="405FAC"/>
          <w:w w:val="105"/>
          <w:sz w:val="20"/>
          <w:szCs w:val="20"/>
        </w:rPr>
        <w:t>,</w:t>
      </w:r>
      <w:r w:rsidR="0045117A">
        <w:rPr>
          <w:b/>
          <w:bCs/>
          <w:color w:val="405FAC"/>
          <w:w w:val="105"/>
          <w:sz w:val="20"/>
          <w:szCs w:val="20"/>
        </w:rPr>
        <w:t xml:space="preserve"> </w:t>
      </w:r>
      <w:r w:rsidR="0045117A" w:rsidRPr="00E1127F">
        <w:rPr>
          <w:b/>
          <w:bCs/>
          <w:color w:val="405FAC"/>
          <w:spacing w:val="-4"/>
          <w:sz w:val="19"/>
          <w:szCs w:val="19"/>
        </w:rPr>
        <w:t xml:space="preserve">SVP </w:t>
      </w:r>
      <w:r w:rsidR="0045117A" w:rsidRPr="00E1127F">
        <w:rPr>
          <w:b/>
          <w:bCs/>
          <w:color w:val="405FAC"/>
          <w:spacing w:val="-4"/>
          <w:sz w:val="18"/>
          <w:szCs w:val="18"/>
        </w:rPr>
        <w:t xml:space="preserve">&amp; </w:t>
      </w:r>
      <w:r w:rsidR="0045117A" w:rsidRPr="00E1127F">
        <w:rPr>
          <w:b/>
          <w:bCs/>
          <w:color w:val="405FAC"/>
          <w:spacing w:val="-4"/>
          <w:sz w:val="20"/>
          <w:szCs w:val="20"/>
        </w:rPr>
        <w:t>A</w:t>
      </w:r>
      <w:r w:rsidR="0045117A" w:rsidRPr="004C00D6">
        <w:rPr>
          <w:b/>
          <w:bCs/>
          <w:color w:val="405FAC"/>
          <w:w w:val="105"/>
          <w:sz w:val="20"/>
          <w:szCs w:val="20"/>
        </w:rPr>
        <w:t>ssociate General</w:t>
      </w:r>
      <w:r w:rsidR="0045117A" w:rsidRPr="00E1127F">
        <w:rPr>
          <w:b/>
          <w:bCs/>
          <w:color w:val="405FAC"/>
          <w:w w:val="105"/>
          <w:sz w:val="19"/>
          <w:szCs w:val="19"/>
        </w:rPr>
        <w:t xml:space="preserve"> </w:t>
      </w:r>
      <w:r w:rsidR="0045117A">
        <w:rPr>
          <w:b/>
          <w:bCs/>
          <w:color w:val="405FAC"/>
          <w:w w:val="105"/>
          <w:sz w:val="20"/>
          <w:szCs w:val="20"/>
        </w:rPr>
        <w:t>Counsel, rob.schnitz</w:t>
      </w:r>
      <w:r w:rsidR="0045117A" w:rsidRPr="00E1127F">
        <w:rPr>
          <w:b/>
          <w:bCs/>
          <w:color w:val="405FAC"/>
          <w:spacing w:val="-6"/>
          <w:sz w:val="20"/>
          <w:szCs w:val="20"/>
        </w:rPr>
        <w:t>@</w:t>
      </w:r>
      <w:r w:rsidR="0045117A">
        <w:rPr>
          <w:b/>
          <w:bCs/>
          <w:color w:val="405FAC"/>
          <w:w w:val="105"/>
          <w:sz w:val="20"/>
          <w:szCs w:val="20"/>
        </w:rPr>
        <w:t>h</w:t>
      </w:r>
      <w:r w:rsidR="0045117A" w:rsidRPr="00E1127F">
        <w:rPr>
          <w:b/>
          <w:bCs/>
          <w:color w:val="405FAC"/>
          <w:spacing w:val="-4"/>
          <w:w w:val="105"/>
          <w:sz w:val="20"/>
          <w:szCs w:val="20"/>
        </w:rPr>
        <w:t>yatt.co</w:t>
      </w:r>
      <w:r w:rsidR="0045117A">
        <w:rPr>
          <w:b/>
          <w:bCs/>
          <w:color w:val="405FAC"/>
          <w:spacing w:val="-4"/>
          <w:w w:val="105"/>
          <w:sz w:val="20"/>
          <w:szCs w:val="20"/>
        </w:rPr>
        <w:t>m;</w:t>
      </w:r>
      <w:r w:rsidR="0045117A" w:rsidRPr="004C00D6">
        <w:rPr>
          <w:b/>
          <w:bCs/>
          <w:color w:val="405FAC"/>
          <w:w w:val="105"/>
          <w:sz w:val="20"/>
          <w:szCs w:val="20"/>
          <w:shd w:val="clear" w:color="auto" w:fill="FFFFFF"/>
        </w:rPr>
        <w:t xml:space="preserve"> </w:t>
      </w:r>
      <w:r w:rsidR="007F179E" w:rsidRPr="004C00D6">
        <w:rPr>
          <w:b/>
          <w:bCs/>
          <w:color w:val="405FAC"/>
          <w:w w:val="105"/>
          <w:sz w:val="20"/>
          <w:szCs w:val="20"/>
          <w:shd w:val="clear" w:color="auto" w:fill="FFFFFF"/>
        </w:rPr>
        <w:t>Savanna Barclay, </w:t>
      </w:r>
      <w:r w:rsidR="00D078B5">
        <w:rPr>
          <w:b/>
          <w:bCs/>
          <w:color w:val="405FAC"/>
          <w:w w:val="105"/>
          <w:sz w:val="20"/>
          <w:szCs w:val="20"/>
        </w:rPr>
        <w:t>S</w:t>
      </w:r>
      <w:r w:rsidR="007F179E" w:rsidRPr="004C00D6">
        <w:rPr>
          <w:b/>
          <w:bCs/>
          <w:color w:val="405FAC"/>
          <w:w w:val="105"/>
          <w:sz w:val="20"/>
          <w:szCs w:val="20"/>
        </w:rPr>
        <w:t>r</w:t>
      </w:r>
      <w:r w:rsidR="00D078B5">
        <w:rPr>
          <w:b/>
          <w:bCs/>
          <w:color w:val="405FAC"/>
          <w:w w:val="105"/>
          <w:sz w:val="20"/>
          <w:szCs w:val="20"/>
        </w:rPr>
        <w:t>.</w:t>
      </w:r>
      <w:r w:rsidR="007F179E" w:rsidRPr="004C00D6">
        <w:rPr>
          <w:b/>
          <w:bCs/>
          <w:color w:val="405FAC"/>
          <w:w w:val="105"/>
          <w:sz w:val="20"/>
          <w:szCs w:val="20"/>
        </w:rPr>
        <w:t xml:space="preserve"> </w:t>
      </w:r>
      <w:proofErr w:type="spellStart"/>
      <w:r w:rsidR="00D078B5">
        <w:rPr>
          <w:b/>
          <w:bCs/>
          <w:color w:val="405FAC"/>
          <w:w w:val="105"/>
          <w:sz w:val="20"/>
          <w:szCs w:val="20"/>
        </w:rPr>
        <w:t>Mgr</w:t>
      </w:r>
      <w:proofErr w:type="spellEnd"/>
      <w:r w:rsidR="001E1318">
        <w:rPr>
          <w:b/>
          <w:bCs/>
          <w:color w:val="405FAC"/>
          <w:w w:val="105"/>
          <w:sz w:val="20"/>
          <w:szCs w:val="20"/>
        </w:rPr>
        <w:t>, Indirect Tax (</w:t>
      </w:r>
      <w:r w:rsidR="007F179E" w:rsidRPr="004C00D6">
        <w:rPr>
          <w:b/>
          <w:bCs/>
          <w:color w:val="405FAC"/>
          <w:w w:val="105"/>
          <w:sz w:val="20"/>
          <w:szCs w:val="20"/>
        </w:rPr>
        <w:t>Finance</w:t>
      </w:r>
      <w:r w:rsidR="001E1318">
        <w:rPr>
          <w:b/>
          <w:bCs/>
          <w:color w:val="405FAC"/>
          <w:w w:val="105"/>
          <w:sz w:val="20"/>
          <w:szCs w:val="20"/>
        </w:rPr>
        <w:t>)</w:t>
      </w:r>
      <w:r w:rsidR="007F179E" w:rsidRPr="004C00D6">
        <w:rPr>
          <w:b/>
          <w:bCs/>
          <w:color w:val="405FAC"/>
          <w:w w:val="105"/>
          <w:sz w:val="20"/>
          <w:szCs w:val="20"/>
        </w:rPr>
        <w:t>,</w:t>
      </w:r>
      <w:r w:rsidR="007F179E" w:rsidRPr="004C00D6">
        <w:rPr>
          <w:rStyle w:val="apple-converted-space"/>
          <w:b/>
          <w:bCs/>
          <w:color w:val="405FAC"/>
          <w:w w:val="105"/>
          <w:sz w:val="20"/>
          <w:szCs w:val="20"/>
        </w:rPr>
        <w:t> </w:t>
      </w:r>
      <w:r w:rsidR="007F179E" w:rsidRPr="004C00D6">
        <w:rPr>
          <w:b/>
          <w:bCs/>
          <w:color w:val="405FAC"/>
          <w:w w:val="105"/>
          <w:sz w:val="20"/>
          <w:szCs w:val="20"/>
        </w:rPr>
        <w:t>312</w:t>
      </w:r>
      <w:r w:rsidR="00112F48" w:rsidRPr="004C00D6">
        <w:rPr>
          <w:b/>
          <w:bCs/>
          <w:color w:val="405FAC"/>
          <w:w w:val="105"/>
          <w:sz w:val="20"/>
          <w:szCs w:val="20"/>
        </w:rPr>
        <w:t>-</w:t>
      </w:r>
      <w:r w:rsidR="007F179E" w:rsidRPr="004C00D6">
        <w:rPr>
          <w:b/>
          <w:bCs/>
          <w:color w:val="405FAC"/>
          <w:w w:val="105"/>
          <w:sz w:val="20"/>
          <w:szCs w:val="20"/>
        </w:rPr>
        <w:t>780</w:t>
      </w:r>
      <w:r w:rsidR="00E1127F">
        <w:rPr>
          <w:b/>
          <w:bCs/>
          <w:color w:val="405FAC"/>
          <w:w w:val="105"/>
          <w:sz w:val="20"/>
          <w:szCs w:val="20"/>
        </w:rPr>
        <w:t xml:space="preserve">-5462, </w:t>
      </w:r>
      <w:r w:rsidR="001E1318">
        <w:rPr>
          <w:b/>
          <w:bCs/>
          <w:color w:val="405FAC"/>
          <w:w w:val="105"/>
          <w:sz w:val="20"/>
          <w:szCs w:val="20"/>
        </w:rPr>
        <w:t>savanna.barclay</w:t>
      </w:r>
      <w:r w:rsidR="001E1318" w:rsidRPr="00E1127F">
        <w:rPr>
          <w:b/>
          <w:bCs/>
          <w:color w:val="405FAC"/>
          <w:spacing w:val="-6"/>
          <w:sz w:val="20"/>
          <w:szCs w:val="20"/>
        </w:rPr>
        <w:t>@</w:t>
      </w:r>
      <w:r w:rsidR="001E1318" w:rsidRPr="00E1127F">
        <w:rPr>
          <w:b/>
          <w:bCs/>
          <w:color w:val="405FAC"/>
          <w:sz w:val="20"/>
          <w:szCs w:val="20"/>
        </w:rPr>
        <w:t>hyatt.com</w:t>
      </w:r>
    </w:p>
    <w:p w14:paraId="28AD0404" w14:textId="77777777" w:rsidR="007F179E" w:rsidRPr="004C00D6" w:rsidRDefault="007F179E" w:rsidP="00607708">
      <w:pPr>
        <w:spacing w:line="264" w:lineRule="auto"/>
        <w:ind w:left="2610" w:right="200"/>
        <w:rPr>
          <w:b/>
          <w:color w:val="405FAC"/>
          <w:w w:val="105"/>
          <w:sz w:val="20"/>
          <w:szCs w:val="20"/>
        </w:rPr>
      </w:pPr>
    </w:p>
    <w:p w14:paraId="107FD10B" w14:textId="77777777" w:rsidR="00D60302" w:rsidRPr="00CB474D" w:rsidRDefault="00D60302" w:rsidP="00607708">
      <w:pPr>
        <w:spacing w:line="264" w:lineRule="auto"/>
        <w:ind w:left="2610" w:right="200"/>
        <w:rPr>
          <w:b/>
          <w:color w:val="405FAC"/>
          <w:w w:val="105"/>
          <w:sz w:val="15"/>
          <w:szCs w:val="15"/>
        </w:rPr>
      </w:pPr>
    </w:p>
    <w:p w14:paraId="12834055" w14:textId="7817289B" w:rsidR="00E70C28" w:rsidRPr="004C00D6" w:rsidRDefault="004D7306" w:rsidP="008435B2">
      <w:pPr>
        <w:pStyle w:val="BodyText"/>
        <w:tabs>
          <w:tab w:val="left" w:pos="11160"/>
        </w:tabs>
        <w:spacing w:line="264" w:lineRule="auto"/>
        <w:ind w:left="2610" w:right="94"/>
        <w:rPr>
          <w:b/>
          <w:color w:val="405FAC"/>
          <w:w w:val="105"/>
          <w:sz w:val="20"/>
          <w:szCs w:val="20"/>
        </w:rPr>
      </w:pPr>
      <w:r w:rsidRPr="004C00D6">
        <w:rPr>
          <w:noProof/>
          <w:color w:val="638C3D"/>
          <w:w w:val="105"/>
          <w:sz w:val="20"/>
          <w:szCs w:val="20"/>
        </w:rPr>
        <w:drawing>
          <wp:anchor distT="0" distB="0" distL="0" distR="0" simplePos="0" relativeHeight="251666432" behindDoc="0" locked="0" layoutInCell="1" allowOverlap="1" wp14:anchorId="20B2BAAC" wp14:editId="001CF73E">
            <wp:simplePos x="0" y="0"/>
            <wp:positionH relativeFrom="page">
              <wp:posOffset>562610</wp:posOffset>
            </wp:positionH>
            <wp:positionV relativeFrom="paragraph">
              <wp:posOffset>314960</wp:posOffset>
            </wp:positionV>
            <wp:extent cx="1113597" cy="445477"/>
            <wp:effectExtent l="0" t="0" r="4445" b="12065"/>
            <wp:wrapNone/>
            <wp:docPr id="43"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jpeg"/>
                    <pic:cNvPicPr/>
                  </pic:nvPicPr>
                  <pic:blipFill>
                    <a:blip r:embed="rId39" cstate="print"/>
                    <a:stretch>
                      <a:fillRect/>
                    </a:stretch>
                  </pic:blipFill>
                  <pic:spPr>
                    <a:xfrm>
                      <a:off x="0" y="0"/>
                      <a:ext cx="1113597" cy="445477"/>
                    </a:xfrm>
                    <a:prstGeom prst="rect">
                      <a:avLst/>
                    </a:prstGeom>
                  </pic:spPr>
                </pic:pic>
              </a:graphicData>
            </a:graphic>
            <wp14:sizeRelH relativeFrom="margin">
              <wp14:pctWidth>0</wp14:pctWidth>
            </wp14:sizeRelH>
            <wp14:sizeRelV relativeFrom="margin">
              <wp14:pctHeight>0</wp14:pctHeight>
            </wp14:sizeRelV>
          </wp:anchor>
        </w:drawing>
      </w:r>
      <w:r w:rsidRPr="004C00D6">
        <w:rPr>
          <w:b/>
          <w:color w:val="638C3D"/>
          <w:w w:val="105"/>
          <w:sz w:val="20"/>
          <w:szCs w:val="20"/>
        </w:rPr>
        <w:t>IHG®</w:t>
      </w:r>
      <w:r w:rsidRPr="004C00D6">
        <w:rPr>
          <w:b/>
          <w:color w:val="EF0000"/>
          <w:w w:val="105"/>
          <w:sz w:val="20"/>
          <w:szCs w:val="20"/>
        </w:rPr>
        <w:t xml:space="preserve"> </w:t>
      </w:r>
      <w:r w:rsidRPr="004C00D6">
        <w:rPr>
          <w:w w:val="105"/>
          <w:sz w:val="20"/>
          <w:szCs w:val="20"/>
        </w:rPr>
        <w:t>(InterContinental Hotels Group) is a global organization with a broad portfolio of hotel brands, including</w:t>
      </w:r>
      <w:r w:rsidR="00AB0204">
        <w:rPr>
          <w:w w:val="105"/>
          <w:sz w:val="20"/>
          <w:szCs w:val="20"/>
        </w:rPr>
        <w:t>:</w:t>
      </w:r>
      <w:r w:rsidRPr="004C00D6">
        <w:rPr>
          <w:w w:val="105"/>
          <w:sz w:val="20"/>
          <w:szCs w:val="20"/>
        </w:rPr>
        <w:t xml:space="preserve"> InterContinental</w:t>
      </w:r>
      <w:r w:rsidRPr="004A6BDB">
        <w:rPr>
          <w:w w:val="105"/>
          <w:sz w:val="18"/>
          <w:szCs w:val="18"/>
        </w:rPr>
        <w:t>®</w:t>
      </w:r>
      <w:r w:rsidRPr="004C00D6">
        <w:rPr>
          <w:w w:val="105"/>
          <w:sz w:val="20"/>
          <w:szCs w:val="20"/>
        </w:rPr>
        <w:t xml:space="preserve"> Hotels &amp; Resorts, </w:t>
      </w:r>
      <w:proofErr w:type="spellStart"/>
      <w:r w:rsidRPr="004C00D6">
        <w:rPr>
          <w:w w:val="105"/>
          <w:sz w:val="20"/>
          <w:szCs w:val="20"/>
        </w:rPr>
        <w:t>Kimpton</w:t>
      </w:r>
      <w:proofErr w:type="spellEnd"/>
      <w:r w:rsidRPr="004C00D6">
        <w:rPr>
          <w:w w:val="105"/>
          <w:sz w:val="20"/>
          <w:szCs w:val="20"/>
        </w:rPr>
        <w:t xml:space="preserve">® Hotels &amp; Restaurants, </w:t>
      </w:r>
      <w:r w:rsidRPr="004A6BDB">
        <w:rPr>
          <w:spacing w:val="-4"/>
          <w:sz w:val="20"/>
          <w:szCs w:val="20"/>
        </w:rPr>
        <w:t>HUALUXE</w:t>
      </w:r>
      <w:r w:rsidRPr="004A6BDB">
        <w:rPr>
          <w:sz w:val="18"/>
          <w:szCs w:val="18"/>
        </w:rPr>
        <w:t>®</w:t>
      </w:r>
      <w:r w:rsidRPr="004C00D6">
        <w:rPr>
          <w:w w:val="105"/>
          <w:sz w:val="20"/>
          <w:szCs w:val="20"/>
        </w:rPr>
        <w:t>, Crowne Plaza</w:t>
      </w:r>
      <w:r w:rsidRPr="004A6BDB">
        <w:rPr>
          <w:sz w:val="18"/>
          <w:szCs w:val="18"/>
        </w:rPr>
        <w:t>®</w:t>
      </w:r>
      <w:r w:rsidRPr="004C00D6">
        <w:rPr>
          <w:w w:val="105"/>
          <w:sz w:val="20"/>
          <w:szCs w:val="20"/>
        </w:rPr>
        <w:t xml:space="preserve"> Hotels</w:t>
      </w:r>
      <w:r w:rsidRPr="004A6BDB">
        <w:rPr>
          <w:spacing w:val="-6"/>
          <w:w w:val="105"/>
          <w:sz w:val="20"/>
          <w:szCs w:val="20"/>
        </w:rPr>
        <w:t xml:space="preserve"> &amp; </w:t>
      </w:r>
      <w:r w:rsidRPr="004C00D6">
        <w:rPr>
          <w:w w:val="105"/>
          <w:sz w:val="20"/>
          <w:szCs w:val="20"/>
        </w:rPr>
        <w:t>Resorts, Hotel Indigo</w:t>
      </w:r>
      <w:r w:rsidRPr="004A6BDB">
        <w:rPr>
          <w:sz w:val="18"/>
          <w:szCs w:val="18"/>
        </w:rPr>
        <w:t>®</w:t>
      </w:r>
      <w:r w:rsidRPr="004C00D6">
        <w:rPr>
          <w:w w:val="105"/>
          <w:sz w:val="20"/>
          <w:szCs w:val="20"/>
        </w:rPr>
        <w:t xml:space="preserve">, </w:t>
      </w:r>
      <w:r w:rsidR="00E85917" w:rsidRPr="004C00D6">
        <w:rPr>
          <w:w w:val="105"/>
          <w:sz w:val="20"/>
          <w:szCs w:val="20"/>
        </w:rPr>
        <w:t>Holiday Inn</w:t>
      </w:r>
      <w:r w:rsidR="00E85917" w:rsidRPr="004A6BDB">
        <w:rPr>
          <w:sz w:val="18"/>
          <w:szCs w:val="18"/>
        </w:rPr>
        <w:t>®</w:t>
      </w:r>
      <w:r w:rsidR="00E85917" w:rsidRPr="004C00D6">
        <w:rPr>
          <w:w w:val="105"/>
          <w:sz w:val="20"/>
          <w:szCs w:val="20"/>
        </w:rPr>
        <w:t xml:space="preserve">, </w:t>
      </w:r>
      <w:r w:rsidRPr="004A6BDB">
        <w:rPr>
          <w:spacing w:val="-4"/>
        </w:rPr>
        <w:t>EVEN</w:t>
      </w:r>
      <w:r w:rsidRPr="004A6BDB">
        <w:rPr>
          <w:spacing w:val="-2"/>
          <w:w w:val="105"/>
          <w:sz w:val="15"/>
          <w:szCs w:val="15"/>
        </w:rPr>
        <w:t>™</w:t>
      </w:r>
      <w:r w:rsidRPr="004C00D6">
        <w:rPr>
          <w:w w:val="105"/>
          <w:sz w:val="20"/>
          <w:szCs w:val="20"/>
        </w:rPr>
        <w:t xml:space="preserve"> </w:t>
      </w:r>
      <w:r w:rsidR="004A6BDB">
        <w:rPr>
          <w:w w:val="105"/>
          <w:sz w:val="20"/>
          <w:szCs w:val="20"/>
        </w:rPr>
        <w:t>Hotels</w:t>
      </w:r>
      <w:r w:rsidR="00BB5C87">
        <w:rPr>
          <w:w w:val="105"/>
          <w:sz w:val="20"/>
          <w:szCs w:val="20"/>
        </w:rPr>
        <w:t>,</w:t>
      </w:r>
      <w:r w:rsidR="004A6BDB">
        <w:rPr>
          <w:w w:val="105"/>
          <w:sz w:val="20"/>
          <w:szCs w:val="20"/>
        </w:rPr>
        <w:t xml:space="preserve"> </w:t>
      </w:r>
      <w:r w:rsidRPr="004C00D6">
        <w:rPr>
          <w:w w:val="105"/>
          <w:sz w:val="20"/>
          <w:szCs w:val="20"/>
        </w:rPr>
        <w:t>Holiday Inn Express</w:t>
      </w:r>
      <w:proofErr w:type="gramStart"/>
      <w:r w:rsidRPr="004C00D6">
        <w:rPr>
          <w:w w:val="105"/>
          <w:sz w:val="20"/>
          <w:szCs w:val="20"/>
        </w:rPr>
        <w:t xml:space="preserve">®, </w:t>
      </w:r>
      <w:r w:rsidR="009F05D8">
        <w:rPr>
          <w:w w:val="105"/>
          <w:sz w:val="20"/>
          <w:szCs w:val="20"/>
        </w:rPr>
        <w:t xml:space="preserve"> </w:t>
      </w:r>
      <w:r w:rsidRPr="004C00D6">
        <w:rPr>
          <w:w w:val="105"/>
          <w:sz w:val="20"/>
          <w:szCs w:val="20"/>
        </w:rPr>
        <w:t>Staybridge</w:t>
      </w:r>
      <w:proofErr w:type="gramEnd"/>
      <w:r w:rsidRPr="004C00D6">
        <w:rPr>
          <w:w w:val="105"/>
          <w:sz w:val="20"/>
          <w:szCs w:val="20"/>
        </w:rPr>
        <w:t xml:space="preserve"> Suites® and Candlewood Suites</w:t>
      </w:r>
      <w:r w:rsidRPr="004A6BDB">
        <w:rPr>
          <w:w w:val="105"/>
          <w:sz w:val="18"/>
          <w:szCs w:val="18"/>
        </w:rPr>
        <w:t>®</w:t>
      </w:r>
      <w:r w:rsidRPr="004C00D6">
        <w:rPr>
          <w:w w:val="105"/>
          <w:sz w:val="20"/>
          <w:szCs w:val="20"/>
        </w:rPr>
        <w:t xml:space="preserve">. </w:t>
      </w:r>
      <w:r w:rsidR="004A6BDB">
        <w:rPr>
          <w:w w:val="105"/>
          <w:sz w:val="20"/>
          <w:szCs w:val="20"/>
        </w:rPr>
        <w:t xml:space="preserve"> </w:t>
      </w:r>
      <w:r w:rsidRPr="004C00D6">
        <w:rPr>
          <w:w w:val="105"/>
          <w:sz w:val="20"/>
          <w:szCs w:val="20"/>
        </w:rPr>
        <w:t xml:space="preserve">IHG franchises, leases, manages or owns more than 5,000 hotels and 744,000 guest rooms in nearly 100 countries, with more than 1,300 hotels in its development pipeline. IHG also manages IHG® Rewards Club, the world’s first </w:t>
      </w:r>
      <w:r w:rsidR="004A6BDB">
        <w:rPr>
          <w:w w:val="105"/>
          <w:sz w:val="20"/>
          <w:szCs w:val="20"/>
        </w:rPr>
        <w:t>&amp;</w:t>
      </w:r>
      <w:r w:rsidRPr="004C00D6">
        <w:rPr>
          <w:w w:val="105"/>
          <w:sz w:val="20"/>
          <w:szCs w:val="20"/>
        </w:rPr>
        <w:t xml:space="preserve"> largest </w:t>
      </w:r>
      <w:r w:rsidR="00113BC9">
        <w:rPr>
          <w:w w:val="105"/>
          <w:sz w:val="20"/>
          <w:szCs w:val="20"/>
        </w:rPr>
        <w:t xml:space="preserve">hotel loyalty program with over </w:t>
      </w:r>
      <w:r w:rsidRPr="004C00D6">
        <w:rPr>
          <w:w w:val="105"/>
          <w:sz w:val="20"/>
          <w:szCs w:val="20"/>
        </w:rPr>
        <w:t xml:space="preserve">92 million members worldwide. </w:t>
      </w:r>
      <w:r w:rsidR="00A15673">
        <w:rPr>
          <w:w w:val="105"/>
          <w:sz w:val="20"/>
          <w:szCs w:val="20"/>
        </w:rPr>
        <w:t xml:space="preserve"> </w:t>
      </w:r>
      <w:r w:rsidRPr="004C00D6">
        <w:rPr>
          <w:w w:val="105"/>
          <w:sz w:val="20"/>
          <w:szCs w:val="20"/>
        </w:rPr>
        <w:t>Visit</w:t>
      </w:r>
      <w:r w:rsidR="00113BC9">
        <w:rPr>
          <w:color w:val="365F91" w:themeColor="accent1" w:themeShade="BF"/>
          <w:w w:val="105"/>
          <w:sz w:val="20"/>
          <w:szCs w:val="20"/>
        </w:rPr>
        <w:t xml:space="preserve"> </w:t>
      </w:r>
      <w:hyperlink r:id="rId40">
        <w:r w:rsidRPr="00113BC9">
          <w:rPr>
            <w:color w:val="365F91" w:themeColor="accent1" w:themeShade="BF"/>
            <w:w w:val="105"/>
            <w:sz w:val="20"/>
            <w:szCs w:val="20"/>
          </w:rPr>
          <w:t>ihg.com</w:t>
        </w:r>
      </w:hyperlink>
      <w:r w:rsidRPr="004C00D6">
        <w:rPr>
          <w:w w:val="105"/>
          <w:sz w:val="20"/>
          <w:szCs w:val="20"/>
        </w:rPr>
        <w:t xml:space="preserve"> for hotel information. </w:t>
      </w:r>
      <w:r w:rsidR="00A15673">
        <w:rPr>
          <w:w w:val="105"/>
          <w:sz w:val="20"/>
          <w:szCs w:val="20"/>
        </w:rPr>
        <w:t xml:space="preserve"> </w:t>
      </w:r>
      <w:r w:rsidRPr="00113BC9">
        <w:rPr>
          <w:b/>
          <w:bCs/>
          <w:color w:val="405FAC"/>
          <w:sz w:val="20"/>
          <w:szCs w:val="20"/>
        </w:rPr>
        <w:t>Contact</w:t>
      </w:r>
      <w:r w:rsidRPr="004A6BDB">
        <w:rPr>
          <w:b/>
          <w:bCs/>
          <w:color w:val="405FAC"/>
          <w:spacing w:val="-4"/>
          <w:sz w:val="20"/>
          <w:szCs w:val="20"/>
        </w:rPr>
        <w:t>:</w:t>
      </w:r>
      <w:r w:rsidRPr="004A6BDB">
        <w:rPr>
          <w:b/>
          <w:bCs/>
          <w:color w:val="405FAC"/>
          <w:spacing w:val="-4"/>
          <w:w w:val="105"/>
          <w:sz w:val="20"/>
          <w:szCs w:val="20"/>
        </w:rPr>
        <w:t xml:space="preserve"> Melanie</w:t>
      </w:r>
      <w:r w:rsidRPr="004A6BDB">
        <w:rPr>
          <w:b/>
          <w:bCs/>
          <w:color w:val="405FAC"/>
          <w:spacing w:val="-6"/>
          <w:sz w:val="20"/>
          <w:szCs w:val="20"/>
        </w:rPr>
        <w:t xml:space="preserve"> de La Grange</w:t>
      </w:r>
      <w:r w:rsidRPr="004A6BDB">
        <w:rPr>
          <w:b/>
          <w:bCs/>
          <w:color w:val="405FAC"/>
          <w:spacing w:val="-4"/>
          <w:w w:val="105"/>
          <w:sz w:val="20"/>
          <w:szCs w:val="20"/>
        </w:rPr>
        <w:t xml:space="preserve"> </w:t>
      </w:r>
      <w:proofErr w:type="spellStart"/>
      <w:r w:rsidR="00113BC9" w:rsidRPr="004A6BDB">
        <w:rPr>
          <w:b/>
          <w:bCs/>
          <w:color w:val="405FAC"/>
          <w:spacing w:val="-4"/>
          <w:w w:val="105"/>
          <w:sz w:val="20"/>
          <w:szCs w:val="20"/>
        </w:rPr>
        <w:t>Sury</w:t>
      </w:r>
      <w:proofErr w:type="spellEnd"/>
      <w:r w:rsidR="00113BC9" w:rsidRPr="004A6BDB">
        <w:rPr>
          <w:b/>
          <w:bCs/>
          <w:color w:val="405FAC"/>
          <w:spacing w:val="-4"/>
          <w:w w:val="105"/>
          <w:sz w:val="20"/>
          <w:szCs w:val="20"/>
        </w:rPr>
        <w:t>,</w:t>
      </w:r>
      <w:r w:rsidR="00113BC9" w:rsidRPr="004A6BDB">
        <w:rPr>
          <w:b/>
          <w:bCs/>
          <w:color w:val="405FAC"/>
          <w:spacing w:val="-2"/>
          <w:w w:val="105"/>
          <w:sz w:val="20"/>
          <w:szCs w:val="20"/>
        </w:rPr>
        <w:t xml:space="preserve"> Mg</w:t>
      </w:r>
      <w:r w:rsidRPr="004A6BDB">
        <w:rPr>
          <w:b/>
          <w:bCs/>
          <w:color w:val="405FAC"/>
          <w:spacing w:val="-2"/>
          <w:w w:val="105"/>
          <w:sz w:val="20"/>
          <w:szCs w:val="20"/>
        </w:rPr>
        <w:t>r</w:t>
      </w:r>
      <w:r w:rsidR="00113BC9" w:rsidRPr="004A6BDB">
        <w:rPr>
          <w:b/>
          <w:bCs/>
          <w:color w:val="405FAC"/>
          <w:spacing w:val="-2"/>
          <w:w w:val="105"/>
          <w:sz w:val="20"/>
          <w:szCs w:val="20"/>
        </w:rPr>
        <w:t>.</w:t>
      </w:r>
      <w:r w:rsidRPr="004C00D6">
        <w:rPr>
          <w:b/>
          <w:color w:val="405FAC"/>
          <w:w w:val="105"/>
          <w:sz w:val="20"/>
          <w:szCs w:val="20"/>
        </w:rPr>
        <w:t xml:space="preserve"> Public</w:t>
      </w:r>
      <w:r w:rsidRPr="004C00D6">
        <w:rPr>
          <w:b/>
          <w:color w:val="405FAC"/>
          <w:spacing w:val="2"/>
          <w:w w:val="105"/>
          <w:sz w:val="20"/>
          <w:szCs w:val="20"/>
        </w:rPr>
        <w:t xml:space="preserve"> </w:t>
      </w:r>
      <w:r w:rsidRPr="004C00D6">
        <w:rPr>
          <w:b/>
          <w:color w:val="405FAC"/>
          <w:w w:val="105"/>
          <w:sz w:val="20"/>
          <w:szCs w:val="20"/>
        </w:rPr>
        <w:t>Affairs</w:t>
      </w:r>
      <w:r w:rsidRPr="004A6BDB">
        <w:rPr>
          <w:b/>
          <w:bCs/>
          <w:color w:val="405FAC"/>
          <w:spacing w:val="-2"/>
          <w:w w:val="105"/>
          <w:sz w:val="20"/>
          <w:szCs w:val="20"/>
        </w:rPr>
        <w:t>,</w:t>
      </w:r>
      <w:r w:rsidR="00BC5E62" w:rsidRPr="004A6BDB">
        <w:rPr>
          <w:b/>
          <w:bCs/>
          <w:color w:val="405FAC"/>
          <w:spacing w:val="-2"/>
          <w:w w:val="105"/>
          <w:sz w:val="20"/>
          <w:szCs w:val="20"/>
        </w:rPr>
        <w:t xml:space="preserve"> </w:t>
      </w:r>
      <w:r w:rsidRPr="004A6BDB">
        <w:rPr>
          <w:b/>
          <w:bCs/>
          <w:color w:val="405FAC"/>
          <w:spacing w:val="-2"/>
          <w:w w:val="105"/>
          <w:sz w:val="20"/>
          <w:szCs w:val="20"/>
        </w:rPr>
        <w:t>770-604-5538,</w:t>
      </w:r>
      <w:r w:rsidR="004A6BDB">
        <w:rPr>
          <w:b/>
          <w:color w:val="405FAC"/>
          <w:w w:val="105"/>
          <w:sz w:val="20"/>
          <w:szCs w:val="20"/>
        </w:rPr>
        <w:t xml:space="preserve"> </w:t>
      </w:r>
      <w:r w:rsidRPr="00113BC9">
        <w:rPr>
          <w:b/>
          <w:bCs/>
          <w:color w:val="405FAC"/>
          <w:spacing w:val="-2"/>
          <w:w w:val="105"/>
          <w:sz w:val="20"/>
          <w:szCs w:val="20"/>
        </w:rPr>
        <w:t>melanie.delagrangesury</w:t>
      </w:r>
      <w:r w:rsidRPr="004A6BDB">
        <w:rPr>
          <w:b/>
          <w:bCs/>
          <w:color w:val="405FAC"/>
          <w:spacing w:val="-6"/>
          <w:sz w:val="18"/>
          <w:szCs w:val="18"/>
        </w:rPr>
        <w:t>@</w:t>
      </w:r>
      <w:r w:rsidRPr="00113BC9">
        <w:rPr>
          <w:b/>
          <w:bCs/>
          <w:color w:val="405FAC"/>
          <w:spacing w:val="-6"/>
          <w:sz w:val="20"/>
          <w:szCs w:val="20"/>
        </w:rPr>
        <w:t>ihg.com</w:t>
      </w:r>
    </w:p>
    <w:p w14:paraId="5047AC3C" w14:textId="77777777" w:rsidR="004D16FF" w:rsidRPr="00CB474D" w:rsidRDefault="004D16FF" w:rsidP="00607708">
      <w:pPr>
        <w:pStyle w:val="BodyText"/>
        <w:spacing w:line="264" w:lineRule="auto"/>
        <w:ind w:left="2610" w:right="200"/>
        <w:rPr>
          <w:b/>
          <w:w w:val="105"/>
          <w:sz w:val="14"/>
          <w:szCs w:val="14"/>
        </w:rPr>
      </w:pPr>
    </w:p>
    <w:p w14:paraId="68A74BD7" w14:textId="77777777" w:rsidR="009D516F" w:rsidRPr="00607708" w:rsidRDefault="009D516F" w:rsidP="00607708">
      <w:pPr>
        <w:pStyle w:val="BodyText"/>
        <w:spacing w:line="264" w:lineRule="auto"/>
        <w:ind w:left="2610" w:right="200"/>
        <w:rPr>
          <w:b/>
          <w:w w:val="105"/>
          <w:sz w:val="16"/>
          <w:szCs w:val="16"/>
        </w:rPr>
      </w:pPr>
    </w:p>
    <w:p w14:paraId="75157355" w14:textId="13220EAA" w:rsidR="00E70C28" w:rsidRPr="004C00D6" w:rsidRDefault="00507F27" w:rsidP="00607708">
      <w:pPr>
        <w:spacing w:line="264" w:lineRule="auto"/>
        <w:ind w:left="2610" w:right="200"/>
        <w:rPr>
          <w:b/>
          <w:w w:val="105"/>
          <w:sz w:val="20"/>
          <w:szCs w:val="20"/>
        </w:rPr>
      </w:pPr>
      <w:r w:rsidRPr="004C00D6">
        <w:rPr>
          <w:noProof/>
          <w:color w:val="405FAC"/>
          <w:w w:val="105"/>
          <w:sz w:val="20"/>
          <w:szCs w:val="20"/>
        </w:rPr>
        <w:drawing>
          <wp:anchor distT="0" distB="0" distL="0" distR="0" simplePos="0" relativeHeight="251668480" behindDoc="0" locked="0" layoutInCell="1" allowOverlap="1" wp14:anchorId="15B337ED" wp14:editId="75B3EB4C">
            <wp:simplePos x="0" y="0"/>
            <wp:positionH relativeFrom="page">
              <wp:posOffset>562610</wp:posOffset>
            </wp:positionH>
            <wp:positionV relativeFrom="paragraph">
              <wp:posOffset>28575</wp:posOffset>
            </wp:positionV>
            <wp:extent cx="1038646" cy="669508"/>
            <wp:effectExtent l="0" t="0" r="3175" b="0"/>
            <wp:wrapNone/>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41" cstate="print"/>
                    <a:stretch>
                      <a:fillRect/>
                    </a:stretch>
                  </pic:blipFill>
                  <pic:spPr>
                    <a:xfrm>
                      <a:off x="0" y="0"/>
                      <a:ext cx="1038646" cy="669508"/>
                    </a:xfrm>
                    <a:prstGeom prst="rect">
                      <a:avLst/>
                    </a:prstGeom>
                  </pic:spPr>
                </pic:pic>
              </a:graphicData>
            </a:graphic>
          </wp:anchor>
        </w:drawing>
      </w:r>
      <w:r w:rsidR="004D7306" w:rsidRPr="004C00D6">
        <w:rPr>
          <w:b/>
          <w:color w:val="638C3D"/>
          <w:w w:val="105"/>
          <w:sz w:val="20"/>
          <w:szCs w:val="20"/>
        </w:rPr>
        <w:t>Marriott International, Inc</w:t>
      </w:r>
      <w:r w:rsidR="004D7306" w:rsidRPr="004C00D6">
        <w:rPr>
          <w:b/>
          <w:color w:val="000090"/>
          <w:w w:val="105"/>
          <w:sz w:val="20"/>
          <w:szCs w:val="20"/>
        </w:rPr>
        <w:t xml:space="preserve">. </w:t>
      </w:r>
      <w:r w:rsidR="004D7306" w:rsidRPr="004C00D6">
        <w:rPr>
          <w:w w:val="105"/>
          <w:sz w:val="20"/>
          <w:szCs w:val="20"/>
        </w:rPr>
        <w:t xml:space="preserve">is a global hotel and lodging company with more than 3,700 lodging properties in 74 countries and territories around the world. The company’s portfolio of eighteen brands includes the signature Marriott Hotels and Resorts line, Ritz-Carlton, Renaissance Hotels, Courtyard by Marriott and recently added Gaylord Hotels. </w:t>
      </w:r>
      <w:r w:rsidR="004D7306" w:rsidRPr="004C00D6">
        <w:rPr>
          <w:b/>
          <w:color w:val="405FAC"/>
          <w:w w:val="105"/>
          <w:sz w:val="20"/>
          <w:szCs w:val="20"/>
        </w:rPr>
        <w:t xml:space="preserve">Contact: Thomas “T.J.” Maloney, Senior Director, Government and Public Affairs, 301-380-3158, </w:t>
      </w:r>
      <w:hyperlink r:id="rId42">
        <w:r w:rsidR="004D7306" w:rsidRPr="004C00D6">
          <w:rPr>
            <w:b/>
            <w:color w:val="405FAC"/>
            <w:w w:val="105"/>
            <w:sz w:val="20"/>
            <w:szCs w:val="20"/>
          </w:rPr>
          <w:t>thomas</w:t>
        </w:r>
      </w:hyperlink>
      <w:r w:rsidR="004D7306" w:rsidRPr="004C00D6">
        <w:rPr>
          <w:b/>
          <w:color w:val="405FAC"/>
          <w:w w:val="105"/>
          <w:sz w:val="20"/>
          <w:szCs w:val="20"/>
        </w:rPr>
        <w:t>.maloney@marriott.com</w:t>
      </w:r>
    </w:p>
    <w:p w14:paraId="52F68A39" w14:textId="77777777" w:rsidR="00E70C28" w:rsidRPr="004C00D6" w:rsidRDefault="00E70C28" w:rsidP="00F63CDC">
      <w:pPr>
        <w:pStyle w:val="BodyText"/>
        <w:spacing w:line="264" w:lineRule="auto"/>
        <w:ind w:right="200"/>
        <w:rPr>
          <w:b/>
          <w:sz w:val="20"/>
          <w:szCs w:val="20"/>
        </w:rPr>
      </w:pPr>
    </w:p>
    <w:p w14:paraId="5721A0C5" w14:textId="77777777" w:rsidR="00E70C28" w:rsidRPr="004C00D6" w:rsidRDefault="00E70C28" w:rsidP="009D516F">
      <w:pPr>
        <w:pStyle w:val="BodyText"/>
        <w:ind w:right="200"/>
        <w:rPr>
          <w:b/>
          <w:sz w:val="20"/>
          <w:szCs w:val="20"/>
        </w:rPr>
      </w:pPr>
    </w:p>
    <w:p w14:paraId="32ABE34E" w14:textId="77777777" w:rsidR="00E70C28" w:rsidRPr="000A65F7" w:rsidRDefault="004D7306" w:rsidP="00E85917">
      <w:pPr>
        <w:pStyle w:val="Heading1"/>
        <w:spacing w:before="0"/>
        <w:ind w:left="360" w:right="202"/>
        <w:rPr>
          <w:color w:val="405FAC"/>
        </w:rPr>
      </w:pPr>
      <w:r w:rsidRPr="000A65F7">
        <w:rPr>
          <w:color w:val="405FAC"/>
        </w:rPr>
        <w:t>ISHA Affinity Partners</w:t>
      </w:r>
    </w:p>
    <w:p w14:paraId="073BEE26" w14:textId="77777777" w:rsidR="00E70C28" w:rsidRPr="00FE7A62" w:rsidRDefault="00B0632C" w:rsidP="00E85917">
      <w:pPr>
        <w:ind w:left="360" w:right="8"/>
        <w:rPr>
          <w:i/>
          <w:w w:val="105"/>
          <w:sz w:val="26"/>
          <w:szCs w:val="26"/>
        </w:rPr>
      </w:pPr>
      <w:r w:rsidRPr="00FE7A62">
        <w:rPr>
          <w:i/>
          <w:w w:val="105"/>
          <w:sz w:val="26"/>
          <w:szCs w:val="26"/>
        </w:rPr>
        <w:t>Select</w:t>
      </w:r>
      <w:r w:rsidR="004D7306" w:rsidRPr="00FE7A62">
        <w:rPr>
          <w:i/>
          <w:w w:val="105"/>
          <w:sz w:val="26"/>
          <w:szCs w:val="26"/>
        </w:rPr>
        <w:t xml:space="preserve"> partners offer revenue share</w:t>
      </w:r>
      <w:r w:rsidR="004D7306" w:rsidRPr="00FE7A62">
        <w:rPr>
          <w:i/>
          <w:spacing w:val="-14"/>
          <w:w w:val="105"/>
          <w:sz w:val="26"/>
          <w:szCs w:val="26"/>
        </w:rPr>
        <w:t xml:space="preserve"> </w:t>
      </w:r>
      <w:r w:rsidRPr="00FE7A62">
        <w:rPr>
          <w:i/>
          <w:spacing w:val="-14"/>
          <w:w w:val="105"/>
          <w:sz w:val="26"/>
          <w:szCs w:val="26"/>
        </w:rPr>
        <w:t>&amp;</w:t>
      </w:r>
      <w:r w:rsidR="004D7306" w:rsidRPr="00FE7A62">
        <w:rPr>
          <w:i/>
          <w:w w:val="105"/>
          <w:sz w:val="26"/>
          <w:szCs w:val="26"/>
        </w:rPr>
        <w:t xml:space="preserve"> discount opportunities</w:t>
      </w:r>
      <w:r w:rsidR="007F59AB" w:rsidRPr="00FE7A62">
        <w:rPr>
          <w:i/>
          <w:w w:val="105"/>
          <w:sz w:val="26"/>
          <w:szCs w:val="26"/>
        </w:rPr>
        <w:t xml:space="preserve"> to </w:t>
      </w:r>
      <w:r w:rsidR="007F59AB" w:rsidRPr="00FE7A62">
        <w:rPr>
          <w:i/>
          <w:spacing w:val="-8"/>
          <w:sz w:val="26"/>
          <w:szCs w:val="26"/>
        </w:rPr>
        <w:t>ISHA</w:t>
      </w:r>
      <w:r w:rsidR="007F59AB" w:rsidRPr="00FE7A62">
        <w:rPr>
          <w:i/>
          <w:w w:val="105"/>
          <w:sz w:val="26"/>
          <w:szCs w:val="26"/>
        </w:rPr>
        <w:t xml:space="preserve"> </w:t>
      </w:r>
      <w:r w:rsidRPr="00FE7A62">
        <w:rPr>
          <w:i/>
          <w:w w:val="105"/>
          <w:sz w:val="26"/>
          <w:szCs w:val="26"/>
        </w:rPr>
        <w:t>members</w:t>
      </w:r>
      <w:r w:rsidR="007F59AB" w:rsidRPr="00FE7A62">
        <w:rPr>
          <w:i/>
          <w:w w:val="105"/>
          <w:sz w:val="26"/>
          <w:szCs w:val="26"/>
        </w:rPr>
        <w:t xml:space="preserve"> and your members</w:t>
      </w:r>
      <w:r w:rsidR="004D7306" w:rsidRPr="00FE7A62">
        <w:rPr>
          <w:i/>
          <w:w w:val="105"/>
          <w:sz w:val="26"/>
          <w:szCs w:val="26"/>
        </w:rPr>
        <w:t xml:space="preserve">. See </w:t>
      </w:r>
      <w:r w:rsidRPr="00FE7A62">
        <w:rPr>
          <w:i/>
          <w:w w:val="105"/>
          <w:sz w:val="26"/>
          <w:szCs w:val="26"/>
        </w:rPr>
        <w:t>below for details</w:t>
      </w:r>
      <w:r w:rsidR="00D159A5" w:rsidRPr="00FE7A62">
        <w:rPr>
          <w:i/>
          <w:w w:val="105"/>
          <w:sz w:val="26"/>
          <w:szCs w:val="26"/>
        </w:rPr>
        <w:t>.</w:t>
      </w:r>
      <w:r w:rsidRPr="00FE7A62">
        <w:rPr>
          <w:i/>
          <w:w w:val="105"/>
          <w:sz w:val="26"/>
          <w:szCs w:val="26"/>
        </w:rPr>
        <w:t xml:space="preserve"> </w:t>
      </w:r>
    </w:p>
    <w:p w14:paraId="212BCDDF" w14:textId="77777777" w:rsidR="00BC5E62" w:rsidRPr="00C57700" w:rsidRDefault="00BC5E62" w:rsidP="00410E53">
      <w:pPr>
        <w:pStyle w:val="BodyText"/>
        <w:spacing w:before="9"/>
        <w:ind w:right="200"/>
        <w:rPr>
          <w:i/>
          <w:sz w:val="10"/>
          <w:szCs w:val="10"/>
        </w:rPr>
      </w:pPr>
    </w:p>
    <w:p w14:paraId="2885A1FB" w14:textId="77777777" w:rsidR="00BC5E62" w:rsidRPr="00FE7A62" w:rsidRDefault="00C57700" w:rsidP="00FE7A62">
      <w:pPr>
        <w:ind w:left="3240" w:right="101"/>
        <w:rPr>
          <w:b/>
          <w:color w:val="405FAC"/>
          <w:spacing w:val="-6"/>
          <w:sz w:val="27"/>
          <w:szCs w:val="27"/>
        </w:rPr>
      </w:pPr>
      <w:r w:rsidRPr="00FE7A62">
        <w:rPr>
          <w:noProof/>
          <w:sz w:val="27"/>
          <w:szCs w:val="27"/>
        </w:rPr>
        <w:drawing>
          <wp:anchor distT="0" distB="0" distL="0" distR="0" simplePos="0" relativeHeight="251671552" behindDoc="0" locked="0" layoutInCell="1" allowOverlap="1" wp14:anchorId="09B13A15" wp14:editId="6F0DE8A1">
            <wp:simplePos x="0" y="0"/>
            <wp:positionH relativeFrom="page">
              <wp:posOffset>528655</wp:posOffset>
            </wp:positionH>
            <wp:positionV relativeFrom="paragraph">
              <wp:posOffset>297815</wp:posOffset>
            </wp:positionV>
            <wp:extent cx="1548130" cy="878586"/>
            <wp:effectExtent l="0" t="0" r="1270" b="0"/>
            <wp:wrapNone/>
            <wp:docPr id="4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9.jpeg"/>
                    <pic:cNvPicPr/>
                  </pic:nvPicPr>
                  <pic:blipFill>
                    <a:blip r:embed="rId31" cstate="print"/>
                    <a:stretch>
                      <a:fillRect/>
                    </a:stretch>
                  </pic:blipFill>
                  <pic:spPr>
                    <a:xfrm>
                      <a:off x="0" y="0"/>
                      <a:ext cx="1548130" cy="878586"/>
                    </a:xfrm>
                    <a:prstGeom prst="rect">
                      <a:avLst/>
                    </a:prstGeom>
                  </pic:spPr>
                </pic:pic>
              </a:graphicData>
            </a:graphic>
            <wp14:sizeRelH relativeFrom="margin">
              <wp14:pctWidth>0</wp14:pctWidth>
            </wp14:sizeRelH>
            <wp14:sizeRelV relativeFrom="margin">
              <wp14:pctHeight>0</wp14:pctHeight>
            </wp14:sizeRelV>
          </wp:anchor>
        </w:drawing>
      </w:r>
      <w:r w:rsidR="00437344" w:rsidRPr="00FE7A62">
        <w:rPr>
          <w:b/>
          <w:color w:val="638C3D"/>
          <w:sz w:val="27"/>
          <w:szCs w:val="27"/>
        </w:rPr>
        <w:t>Class Action Capital</w:t>
      </w:r>
      <w:r w:rsidR="00437344" w:rsidRPr="00FE7A62">
        <w:rPr>
          <w:noProof/>
          <w:sz w:val="27"/>
          <w:szCs w:val="27"/>
        </w:rPr>
        <w:t xml:space="preserve"> </w:t>
      </w:r>
      <w:r w:rsidR="00437344" w:rsidRPr="00FE7A62">
        <w:rPr>
          <w:sz w:val="27"/>
          <w:szCs w:val="27"/>
        </w:rPr>
        <w:t xml:space="preserve">is a provider of class action settlement claim management and monetization to the global corporate community. With over 4,000 clients to date, </w:t>
      </w:r>
      <w:r w:rsidR="00847A29" w:rsidRPr="00FE7A62">
        <w:rPr>
          <w:sz w:val="27"/>
          <w:szCs w:val="27"/>
        </w:rPr>
        <w:t>CAC’s</w:t>
      </w:r>
      <w:r w:rsidR="00437344" w:rsidRPr="00FE7A62">
        <w:rPr>
          <w:sz w:val="27"/>
          <w:szCs w:val="27"/>
        </w:rPr>
        <w:t xml:space="preserve"> reputation</w:t>
      </w:r>
      <w:r w:rsidR="009C4699" w:rsidRPr="00FE7A62">
        <w:rPr>
          <w:sz w:val="27"/>
          <w:szCs w:val="27"/>
        </w:rPr>
        <w:t xml:space="preserve"> &amp; </w:t>
      </w:r>
      <w:r w:rsidR="00437344" w:rsidRPr="00FE7A62">
        <w:rPr>
          <w:sz w:val="27"/>
          <w:szCs w:val="27"/>
        </w:rPr>
        <w:t xml:space="preserve">expertise has been recognized by companies of all sizes </w:t>
      </w:r>
      <w:r w:rsidR="00847A29" w:rsidRPr="00FE7A62">
        <w:rPr>
          <w:sz w:val="27"/>
          <w:szCs w:val="27"/>
        </w:rPr>
        <w:t>and</w:t>
      </w:r>
      <w:r w:rsidR="00437344" w:rsidRPr="00FE7A62">
        <w:rPr>
          <w:sz w:val="27"/>
          <w:szCs w:val="27"/>
        </w:rPr>
        <w:t xml:space="preserve"> industries. B</w:t>
      </w:r>
      <w:r w:rsidR="004D7306" w:rsidRPr="00FE7A62">
        <w:rPr>
          <w:sz w:val="27"/>
          <w:szCs w:val="27"/>
        </w:rPr>
        <w:t xml:space="preserve">y working with </w:t>
      </w:r>
      <w:r w:rsidR="004D7306" w:rsidRPr="00FE7A62">
        <w:rPr>
          <w:b/>
          <w:color w:val="638C3D"/>
          <w:sz w:val="27"/>
          <w:szCs w:val="27"/>
        </w:rPr>
        <w:t>Class Action Capital</w:t>
      </w:r>
      <w:r w:rsidR="004D7306" w:rsidRPr="00FE7A62">
        <w:rPr>
          <w:b/>
          <w:color w:val="DC0000"/>
          <w:sz w:val="27"/>
          <w:szCs w:val="27"/>
        </w:rPr>
        <w:t xml:space="preserve"> </w:t>
      </w:r>
      <w:r w:rsidR="004D7306" w:rsidRPr="00FE7A62">
        <w:rPr>
          <w:sz w:val="27"/>
          <w:szCs w:val="27"/>
        </w:rPr>
        <w:t xml:space="preserve">to promote claims to members, </w:t>
      </w:r>
      <w:r w:rsidR="00136A1B" w:rsidRPr="00FE7A62">
        <w:rPr>
          <w:sz w:val="27"/>
          <w:szCs w:val="27"/>
        </w:rPr>
        <w:t>ISHA</w:t>
      </w:r>
      <w:r w:rsidR="004D7306" w:rsidRPr="00FE7A62">
        <w:rPr>
          <w:sz w:val="27"/>
          <w:szCs w:val="27"/>
        </w:rPr>
        <w:t xml:space="preserve"> lodging association</w:t>
      </w:r>
      <w:r w:rsidR="00136A1B" w:rsidRPr="00FE7A62">
        <w:rPr>
          <w:sz w:val="27"/>
          <w:szCs w:val="27"/>
        </w:rPr>
        <w:t xml:space="preserve"> members</w:t>
      </w:r>
      <w:r w:rsidR="004D7306" w:rsidRPr="00FE7A62">
        <w:rPr>
          <w:sz w:val="27"/>
          <w:szCs w:val="27"/>
        </w:rPr>
        <w:t xml:space="preserve"> receive a percentage of revenue share when a claim is settled in their state. </w:t>
      </w:r>
      <w:r w:rsidR="004E565C" w:rsidRPr="00FE7A62">
        <w:rPr>
          <w:sz w:val="27"/>
          <w:szCs w:val="27"/>
        </w:rPr>
        <w:t>To learn more</w:t>
      </w:r>
      <w:r w:rsidR="004D7306" w:rsidRPr="00FE7A62">
        <w:rPr>
          <w:sz w:val="27"/>
          <w:szCs w:val="27"/>
        </w:rPr>
        <w:t xml:space="preserve">, </w:t>
      </w:r>
      <w:r w:rsidR="004E565C" w:rsidRPr="00FE7A62">
        <w:rPr>
          <w:sz w:val="27"/>
          <w:szCs w:val="27"/>
        </w:rPr>
        <w:t xml:space="preserve">contact </w:t>
      </w:r>
      <w:r w:rsidR="004E565C" w:rsidRPr="00FE7A62">
        <w:rPr>
          <w:b/>
          <w:color w:val="405FAC"/>
          <w:spacing w:val="-6"/>
          <w:sz w:val="27"/>
          <w:szCs w:val="27"/>
        </w:rPr>
        <w:t xml:space="preserve">Joshua </w:t>
      </w:r>
      <w:proofErr w:type="spellStart"/>
      <w:r w:rsidR="004E565C" w:rsidRPr="00FE7A62">
        <w:rPr>
          <w:b/>
          <w:color w:val="405FAC"/>
          <w:spacing w:val="-6"/>
          <w:sz w:val="27"/>
          <w:szCs w:val="27"/>
        </w:rPr>
        <w:t>Kerstein</w:t>
      </w:r>
      <w:proofErr w:type="spellEnd"/>
      <w:r w:rsidR="004E565C" w:rsidRPr="00FE7A62">
        <w:rPr>
          <w:b/>
          <w:color w:val="405FAC"/>
          <w:spacing w:val="-6"/>
          <w:sz w:val="27"/>
          <w:szCs w:val="27"/>
        </w:rPr>
        <w:t xml:space="preserve"> at</w:t>
      </w:r>
      <w:r w:rsidR="004E565C" w:rsidRPr="00FE7A62">
        <w:rPr>
          <w:b/>
          <w:color w:val="405FAC"/>
          <w:sz w:val="27"/>
          <w:szCs w:val="27"/>
        </w:rPr>
        <w:t xml:space="preserve"> </w:t>
      </w:r>
      <w:r w:rsidR="004E565C" w:rsidRPr="00FE7A62">
        <w:rPr>
          <w:b/>
          <w:color w:val="405FAC"/>
          <w:spacing w:val="-4"/>
          <w:sz w:val="27"/>
          <w:szCs w:val="27"/>
        </w:rPr>
        <w:t>josh@classactioncapital.com</w:t>
      </w:r>
      <w:r w:rsidR="004E565C" w:rsidRPr="00FE7A62">
        <w:rPr>
          <w:spacing w:val="-4"/>
          <w:sz w:val="27"/>
          <w:szCs w:val="27"/>
        </w:rPr>
        <w:t xml:space="preserve"> </w:t>
      </w:r>
      <w:r w:rsidR="004E565C" w:rsidRPr="00FE7A62">
        <w:rPr>
          <w:sz w:val="27"/>
          <w:szCs w:val="27"/>
        </w:rPr>
        <w:t xml:space="preserve">or </w:t>
      </w:r>
      <w:r w:rsidR="004D7306" w:rsidRPr="00FE7A62">
        <w:rPr>
          <w:sz w:val="27"/>
          <w:szCs w:val="27"/>
        </w:rPr>
        <w:t xml:space="preserve">visit </w:t>
      </w:r>
      <w:hyperlink r:id="rId43">
        <w:r w:rsidR="004D7306" w:rsidRPr="00FE7A62">
          <w:rPr>
            <w:b/>
            <w:bCs/>
            <w:color w:val="405FAC"/>
            <w:spacing w:val="-4"/>
            <w:sz w:val="27"/>
            <w:szCs w:val="27"/>
          </w:rPr>
          <w:t xml:space="preserve">www.classactioncapital.com </w:t>
        </w:r>
      </w:hyperlink>
    </w:p>
    <w:p w14:paraId="29A3D5FA" w14:textId="77777777" w:rsidR="00BC5E62" w:rsidRPr="00A70E39" w:rsidRDefault="00BC5E62" w:rsidP="00FE7A62">
      <w:pPr>
        <w:pStyle w:val="BodyText"/>
        <w:ind w:left="3240" w:right="101"/>
        <w:rPr>
          <w:b/>
          <w:sz w:val="20"/>
          <w:szCs w:val="20"/>
        </w:rPr>
      </w:pPr>
    </w:p>
    <w:p w14:paraId="0D54AFB7" w14:textId="77777777" w:rsidR="00D60302" w:rsidRPr="00A70E39" w:rsidRDefault="00D60302" w:rsidP="00FE7A62">
      <w:pPr>
        <w:pStyle w:val="BodyText"/>
        <w:ind w:left="3240" w:right="101"/>
        <w:rPr>
          <w:b/>
          <w:sz w:val="20"/>
          <w:szCs w:val="20"/>
        </w:rPr>
      </w:pPr>
    </w:p>
    <w:p w14:paraId="04E5B56F" w14:textId="77777777" w:rsidR="00E70C28" w:rsidRPr="00FE7A62" w:rsidRDefault="00C57700" w:rsidP="00FE7A62">
      <w:pPr>
        <w:ind w:left="3240" w:right="101" w:hanging="1"/>
        <w:rPr>
          <w:sz w:val="27"/>
          <w:szCs w:val="27"/>
        </w:rPr>
      </w:pPr>
      <w:r w:rsidRPr="00FE7A62">
        <w:rPr>
          <w:noProof/>
          <w:sz w:val="27"/>
          <w:szCs w:val="27"/>
        </w:rPr>
        <w:drawing>
          <wp:anchor distT="0" distB="0" distL="0" distR="0" simplePos="0" relativeHeight="251674624" behindDoc="0" locked="0" layoutInCell="1" allowOverlap="1" wp14:anchorId="03A260C1" wp14:editId="07666DC3">
            <wp:simplePos x="0" y="0"/>
            <wp:positionH relativeFrom="page">
              <wp:posOffset>802304</wp:posOffset>
            </wp:positionH>
            <wp:positionV relativeFrom="paragraph">
              <wp:posOffset>118110</wp:posOffset>
            </wp:positionV>
            <wp:extent cx="1122117" cy="1122210"/>
            <wp:effectExtent l="0" t="0" r="0" b="0"/>
            <wp:wrapNone/>
            <wp:docPr id="5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jpeg"/>
                    <pic:cNvPicPr/>
                  </pic:nvPicPr>
                  <pic:blipFill>
                    <a:blip r:embed="rId44" cstate="print"/>
                    <a:stretch>
                      <a:fillRect/>
                    </a:stretch>
                  </pic:blipFill>
                  <pic:spPr>
                    <a:xfrm>
                      <a:off x="0" y="0"/>
                      <a:ext cx="1122117" cy="1122210"/>
                    </a:xfrm>
                    <a:prstGeom prst="rect">
                      <a:avLst/>
                    </a:prstGeom>
                  </pic:spPr>
                </pic:pic>
              </a:graphicData>
            </a:graphic>
          </wp:anchor>
        </w:drawing>
      </w:r>
      <w:r w:rsidR="00836E8C" w:rsidRPr="00FE7A62">
        <w:rPr>
          <w:b/>
          <w:color w:val="638C3D"/>
          <w:sz w:val="27"/>
          <w:szCs w:val="27"/>
        </w:rPr>
        <w:t>Dell</w:t>
      </w:r>
      <w:r w:rsidR="00836E8C" w:rsidRPr="00FE7A62">
        <w:rPr>
          <w:sz w:val="27"/>
          <w:szCs w:val="27"/>
        </w:rPr>
        <w:t xml:space="preserve"> is </w:t>
      </w:r>
      <w:r w:rsidR="00621DA8" w:rsidRPr="00FE7A62">
        <w:rPr>
          <w:sz w:val="27"/>
          <w:szCs w:val="27"/>
        </w:rPr>
        <w:t xml:space="preserve">proud to </w:t>
      </w:r>
      <w:r w:rsidR="002E7C18" w:rsidRPr="00FE7A62">
        <w:rPr>
          <w:sz w:val="27"/>
          <w:szCs w:val="27"/>
        </w:rPr>
        <w:t>provide</w:t>
      </w:r>
      <w:r w:rsidR="00621DA8" w:rsidRPr="00FE7A62">
        <w:rPr>
          <w:sz w:val="27"/>
          <w:szCs w:val="27"/>
        </w:rPr>
        <w:t xml:space="preserve"> </w:t>
      </w:r>
      <w:r w:rsidR="00CF1054" w:rsidRPr="00FE7A62">
        <w:rPr>
          <w:sz w:val="27"/>
          <w:szCs w:val="27"/>
        </w:rPr>
        <w:t xml:space="preserve">small business owners with </w:t>
      </w:r>
      <w:r w:rsidR="00836E8C" w:rsidRPr="00FE7A62">
        <w:rPr>
          <w:sz w:val="27"/>
          <w:szCs w:val="27"/>
        </w:rPr>
        <w:t xml:space="preserve">affordable solutions </w:t>
      </w:r>
      <w:r w:rsidR="00CF1054" w:rsidRPr="00FE7A62">
        <w:rPr>
          <w:sz w:val="27"/>
          <w:szCs w:val="27"/>
        </w:rPr>
        <w:t>that</w:t>
      </w:r>
      <w:r w:rsidR="002E7C18" w:rsidRPr="00FE7A62">
        <w:rPr>
          <w:sz w:val="27"/>
          <w:szCs w:val="27"/>
        </w:rPr>
        <w:t xml:space="preserve"> </w:t>
      </w:r>
      <w:r w:rsidR="00A53B3C" w:rsidRPr="00FE7A62">
        <w:rPr>
          <w:sz w:val="27"/>
          <w:szCs w:val="27"/>
        </w:rPr>
        <w:t>that impact</w:t>
      </w:r>
      <w:r w:rsidR="002E7C18" w:rsidRPr="00FE7A62">
        <w:rPr>
          <w:sz w:val="27"/>
          <w:szCs w:val="27"/>
        </w:rPr>
        <w:t xml:space="preserve"> </w:t>
      </w:r>
      <w:r w:rsidR="00836E8C" w:rsidRPr="00FE7A62">
        <w:rPr>
          <w:sz w:val="27"/>
          <w:szCs w:val="27"/>
        </w:rPr>
        <w:t xml:space="preserve">their bottom line. </w:t>
      </w:r>
      <w:r w:rsidR="00A53B3C" w:rsidRPr="00FE7A62">
        <w:rPr>
          <w:sz w:val="27"/>
          <w:szCs w:val="27"/>
        </w:rPr>
        <w:t>They</w:t>
      </w:r>
      <w:r w:rsidR="00CF1054" w:rsidRPr="00FE7A62">
        <w:rPr>
          <w:sz w:val="27"/>
          <w:szCs w:val="27"/>
        </w:rPr>
        <w:t xml:space="preserve"> ha</w:t>
      </w:r>
      <w:r w:rsidR="00763126" w:rsidRPr="00FE7A62">
        <w:rPr>
          <w:sz w:val="27"/>
          <w:szCs w:val="27"/>
        </w:rPr>
        <w:t>ve</w:t>
      </w:r>
      <w:r w:rsidR="00CF1054" w:rsidRPr="00FE7A62">
        <w:rPr>
          <w:sz w:val="27"/>
          <w:szCs w:val="27"/>
        </w:rPr>
        <w:t xml:space="preserve"> everything you need to build </w:t>
      </w:r>
      <w:r w:rsidR="003753FC" w:rsidRPr="00FE7A62">
        <w:rPr>
          <w:sz w:val="27"/>
          <w:szCs w:val="27"/>
        </w:rPr>
        <w:t xml:space="preserve">and maintain </w:t>
      </w:r>
      <w:r w:rsidR="00CF1054" w:rsidRPr="00FE7A62">
        <w:rPr>
          <w:sz w:val="27"/>
          <w:szCs w:val="27"/>
        </w:rPr>
        <w:t xml:space="preserve">an efficient home and business workspace. </w:t>
      </w:r>
      <w:r w:rsidR="00836E8C" w:rsidRPr="00FE7A62">
        <w:rPr>
          <w:sz w:val="27"/>
          <w:szCs w:val="27"/>
        </w:rPr>
        <w:t xml:space="preserve">ISHA has partnered with Dell to </w:t>
      </w:r>
      <w:r w:rsidR="003753FC" w:rsidRPr="00FE7A62">
        <w:rPr>
          <w:sz w:val="27"/>
          <w:szCs w:val="27"/>
        </w:rPr>
        <w:t>help members save</w:t>
      </w:r>
      <w:r w:rsidR="00836E8C" w:rsidRPr="00FE7A62">
        <w:rPr>
          <w:sz w:val="27"/>
          <w:szCs w:val="27"/>
        </w:rPr>
        <w:t xml:space="preserve"> </w:t>
      </w:r>
      <w:r w:rsidR="00A53B3C" w:rsidRPr="00FE7A62">
        <w:rPr>
          <w:sz w:val="27"/>
          <w:szCs w:val="27"/>
        </w:rPr>
        <w:t>up to 30</w:t>
      </w:r>
      <w:r w:rsidR="003753FC" w:rsidRPr="00FE7A62">
        <w:rPr>
          <w:sz w:val="27"/>
          <w:szCs w:val="27"/>
        </w:rPr>
        <w:t>-</w:t>
      </w:r>
      <w:r w:rsidR="00A53B3C" w:rsidRPr="00FE7A62">
        <w:rPr>
          <w:sz w:val="27"/>
          <w:szCs w:val="27"/>
        </w:rPr>
        <w:t xml:space="preserve">40% off </w:t>
      </w:r>
      <w:r w:rsidR="00836E8C" w:rsidRPr="00FE7A62">
        <w:rPr>
          <w:sz w:val="27"/>
          <w:szCs w:val="27"/>
        </w:rPr>
        <w:t>on their systems</w:t>
      </w:r>
      <w:r w:rsidR="003753FC" w:rsidRPr="00FE7A62">
        <w:rPr>
          <w:sz w:val="27"/>
          <w:szCs w:val="27"/>
        </w:rPr>
        <w:t>,</w:t>
      </w:r>
      <w:r w:rsidR="00836E8C" w:rsidRPr="00FE7A62">
        <w:rPr>
          <w:sz w:val="27"/>
          <w:szCs w:val="27"/>
        </w:rPr>
        <w:t xml:space="preserve"> Dell</w:t>
      </w:r>
      <w:r w:rsidR="003753FC" w:rsidRPr="00FE7A62">
        <w:rPr>
          <w:sz w:val="27"/>
          <w:szCs w:val="27"/>
        </w:rPr>
        <w:t xml:space="preserve"> </w:t>
      </w:r>
      <w:r w:rsidR="00836E8C" w:rsidRPr="00FE7A62">
        <w:rPr>
          <w:sz w:val="27"/>
          <w:szCs w:val="27"/>
        </w:rPr>
        <w:t xml:space="preserve">branded electronics </w:t>
      </w:r>
      <w:r w:rsidR="003753FC" w:rsidRPr="00FE7A62">
        <w:rPr>
          <w:sz w:val="27"/>
          <w:szCs w:val="27"/>
        </w:rPr>
        <w:t>&amp;</w:t>
      </w:r>
      <w:r w:rsidR="00836E8C" w:rsidRPr="00FE7A62">
        <w:rPr>
          <w:sz w:val="27"/>
          <w:szCs w:val="27"/>
        </w:rPr>
        <w:t xml:space="preserve"> accessories</w:t>
      </w:r>
      <w:r w:rsidR="00A53B3C" w:rsidRPr="00FE7A62">
        <w:rPr>
          <w:sz w:val="27"/>
          <w:szCs w:val="27"/>
        </w:rPr>
        <w:t xml:space="preserve">. </w:t>
      </w:r>
      <w:r w:rsidR="004D7306" w:rsidRPr="00FE7A62">
        <w:rPr>
          <w:sz w:val="27"/>
          <w:szCs w:val="27"/>
        </w:rPr>
        <w:t xml:space="preserve">Visit </w:t>
      </w:r>
      <w:r w:rsidR="00EC5A36" w:rsidRPr="00FE7A62">
        <w:rPr>
          <w:b/>
          <w:color w:val="405FAC"/>
          <w:sz w:val="27"/>
          <w:szCs w:val="27"/>
        </w:rPr>
        <w:t xml:space="preserve">www.dell.com/ISHA </w:t>
      </w:r>
      <w:r w:rsidR="004D7306" w:rsidRPr="00FE7A62">
        <w:rPr>
          <w:sz w:val="27"/>
          <w:szCs w:val="27"/>
        </w:rPr>
        <w:t>to view all current offerings.</w:t>
      </w:r>
      <w:r w:rsidR="003E5473" w:rsidRPr="00FE7A62">
        <w:rPr>
          <w:sz w:val="27"/>
          <w:szCs w:val="27"/>
        </w:rPr>
        <w:t xml:space="preserve"> </w:t>
      </w:r>
      <w:r w:rsidR="004D7306" w:rsidRPr="00FE7A62">
        <w:rPr>
          <w:sz w:val="27"/>
          <w:szCs w:val="27"/>
        </w:rPr>
        <w:t>Purchases must be made with ISHA's member</w:t>
      </w:r>
      <w:r w:rsidR="00490E67" w:rsidRPr="00FE7A62">
        <w:rPr>
          <w:sz w:val="27"/>
          <w:szCs w:val="27"/>
        </w:rPr>
        <w:t xml:space="preserve"> ID</w:t>
      </w:r>
      <w:r w:rsidR="003753FC" w:rsidRPr="00FE7A62">
        <w:rPr>
          <w:sz w:val="27"/>
          <w:szCs w:val="27"/>
        </w:rPr>
        <w:t>#</w:t>
      </w:r>
      <w:r w:rsidR="00E25958" w:rsidRPr="00FE7A62">
        <w:rPr>
          <w:sz w:val="27"/>
          <w:szCs w:val="27"/>
        </w:rPr>
        <w:t xml:space="preserve"> </w:t>
      </w:r>
      <w:r w:rsidR="004D7306" w:rsidRPr="00FE7A62">
        <w:rPr>
          <w:b/>
          <w:color w:val="405FAC"/>
          <w:sz w:val="27"/>
          <w:szCs w:val="27"/>
        </w:rPr>
        <w:t>530002874491.</w:t>
      </w:r>
    </w:p>
    <w:p w14:paraId="7B6E0E68" w14:textId="77777777" w:rsidR="00E70C28" w:rsidRPr="00A70E39" w:rsidRDefault="00E70C28" w:rsidP="00FE7A62">
      <w:pPr>
        <w:pStyle w:val="BodyText"/>
        <w:ind w:left="3240" w:right="101"/>
        <w:rPr>
          <w:b/>
          <w:sz w:val="20"/>
          <w:szCs w:val="20"/>
        </w:rPr>
      </w:pPr>
    </w:p>
    <w:p w14:paraId="482B96A1" w14:textId="77777777" w:rsidR="00046516" w:rsidRPr="00A70E39" w:rsidRDefault="00046516" w:rsidP="00FE7A62">
      <w:pPr>
        <w:pStyle w:val="BodyText"/>
        <w:ind w:left="3240" w:right="101"/>
        <w:rPr>
          <w:b/>
          <w:sz w:val="20"/>
          <w:szCs w:val="20"/>
        </w:rPr>
      </w:pPr>
    </w:p>
    <w:p w14:paraId="4B3E793A" w14:textId="77777777" w:rsidR="00CF5DE5" w:rsidRPr="00FE7A62" w:rsidRDefault="00CF5DE5" w:rsidP="00FE7A62">
      <w:pPr>
        <w:ind w:left="3240" w:right="101"/>
        <w:rPr>
          <w:b/>
          <w:bCs/>
          <w:color w:val="405FAC"/>
          <w:sz w:val="27"/>
          <w:szCs w:val="27"/>
        </w:rPr>
      </w:pPr>
      <w:r w:rsidRPr="00FE7A62">
        <w:rPr>
          <w:rFonts w:cs="Calibri"/>
          <w:b/>
          <w:bCs/>
          <w:noProof/>
          <w:color w:val="405FAC"/>
          <w:w w:val="105"/>
          <w:sz w:val="27"/>
          <w:szCs w:val="27"/>
        </w:rPr>
        <w:drawing>
          <wp:anchor distT="0" distB="0" distL="114300" distR="114300" simplePos="0" relativeHeight="268485207" behindDoc="0" locked="0" layoutInCell="1" allowOverlap="1" wp14:anchorId="7F8D744E" wp14:editId="70B3C374">
            <wp:simplePos x="0" y="0"/>
            <wp:positionH relativeFrom="column">
              <wp:posOffset>-49716</wp:posOffset>
            </wp:positionH>
            <wp:positionV relativeFrom="paragraph">
              <wp:posOffset>444500</wp:posOffset>
            </wp:positionV>
            <wp:extent cx="2026024" cy="491660"/>
            <wp:effectExtent l="0" t="0" r="0" b="381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r="4038"/>
                    <a:stretch/>
                  </pic:blipFill>
                  <pic:spPr bwMode="auto">
                    <a:xfrm>
                      <a:off x="0" y="0"/>
                      <a:ext cx="2026024" cy="49166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A62">
        <w:rPr>
          <w:b/>
          <w:color w:val="638C3D"/>
          <w:sz w:val="27"/>
          <w:szCs w:val="27"/>
        </w:rPr>
        <w:t>Source1 Purchasing</w:t>
      </w:r>
      <w:r w:rsidR="005A60AD" w:rsidRPr="00FE7A62">
        <w:rPr>
          <w:sz w:val="27"/>
          <w:szCs w:val="27"/>
        </w:rPr>
        <w:t xml:space="preserve"> </w:t>
      </w:r>
      <w:r w:rsidR="00992DED" w:rsidRPr="00FE7A62">
        <w:rPr>
          <w:sz w:val="27"/>
          <w:szCs w:val="27"/>
        </w:rPr>
        <w:t xml:space="preserve">is a group purchasing organization </w:t>
      </w:r>
      <w:r w:rsidR="001E70AB" w:rsidRPr="00FE7A62">
        <w:rPr>
          <w:sz w:val="27"/>
          <w:szCs w:val="27"/>
        </w:rPr>
        <w:t xml:space="preserve">that </w:t>
      </w:r>
      <w:r w:rsidR="00992DED" w:rsidRPr="00FE7A62">
        <w:rPr>
          <w:sz w:val="27"/>
          <w:szCs w:val="27"/>
        </w:rPr>
        <w:t>support</w:t>
      </w:r>
      <w:r w:rsidR="001E70AB" w:rsidRPr="00FE7A62">
        <w:rPr>
          <w:sz w:val="27"/>
          <w:szCs w:val="27"/>
        </w:rPr>
        <w:t>s</w:t>
      </w:r>
      <w:r w:rsidR="00992DED" w:rsidRPr="00FE7A62">
        <w:rPr>
          <w:sz w:val="27"/>
          <w:szCs w:val="27"/>
        </w:rPr>
        <w:t xml:space="preserve"> the hospitality industry by providing access to nationally contracted pricing, dedicated account management and specialized member programs that create significant value within their supply chain.  Source1 also </w:t>
      </w:r>
      <w:r w:rsidR="004D12D6" w:rsidRPr="00FE7A62">
        <w:rPr>
          <w:sz w:val="27"/>
          <w:szCs w:val="27"/>
        </w:rPr>
        <w:t>gives</w:t>
      </w:r>
      <w:r w:rsidR="005A60AD" w:rsidRPr="00FE7A62">
        <w:rPr>
          <w:sz w:val="27"/>
          <w:szCs w:val="27"/>
        </w:rPr>
        <w:t xml:space="preserve"> associations the chance to earn additional revenue by becomin</w:t>
      </w:r>
      <w:r w:rsidR="004D12D6" w:rsidRPr="00FE7A62">
        <w:rPr>
          <w:sz w:val="27"/>
          <w:szCs w:val="27"/>
        </w:rPr>
        <w:t>g</w:t>
      </w:r>
      <w:r w:rsidR="005A60AD" w:rsidRPr="00FE7A62">
        <w:rPr>
          <w:sz w:val="27"/>
          <w:szCs w:val="27"/>
        </w:rPr>
        <w:t xml:space="preserve"> chapter partner</w:t>
      </w:r>
      <w:r w:rsidR="004D12D6" w:rsidRPr="00FE7A62">
        <w:rPr>
          <w:sz w:val="27"/>
          <w:szCs w:val="27"/>
        </w:rPr>
        <w:t>s</w:t>
      </w:r>
      <w:r w:rsidR="005A60AD" w:rsidRPr="00FE7A62">
        <w:rPr>
          <w:sz w:val="27"/>
          <w:szCs w:val="27"/>
        </w:rPr>
        <w:t xml:space="preserve"> and enrolling </w:t>
      </w:r>
      <w:r w:rsidR="004D12D6" w:rsidRPr="00FE7A62">
        <w:rPr>
          <w:sz w:val="27"/>
          <w:szCs w:val="27"/>
        </w:rPr>
        <w:t xml:space="preserve">their </w:t>
      </w:r>
      <w:r w:rsidR="005A60AD" w:rsidRPr="00FE7A62">
        <w:rPr>
          <w:sz w:val="27"/>
          <w:szCs w:val="27"/>
        </w:rPr>
        <w:t>members</w:t>
      </w:r>
      <w:r w:rsidR="004D12D6" w:rsidRPr="00FE7A62">
        <w:rPr>
          <w:sz w:val="27"/>
          <w:szCs w:val="27"/>
        </w:rPr>
        <w:t xml:space="preserve"> in</w:t>
      </w:r>
      <w:r w:rsidR="005A60AD" w:rsidRPr="00FE7A62">
        <w:rPr>
          <w:sz w:val="27"/>
          <w:szCs w:val="27"/>
        </w:rPr>
        <w:t xml:space="preserve"> the Source1 Program. </w:t>
      </w:r>
      <w:r w:rsidR="00D159A5" w:rsidRPr="00FE7A62">
        <w:rPr>
          <w:sz w:val="27"/>
          <w:szCs w:val="27"/>
        </w:rPr>
        <w:t xml:space="preserve"> </w:t>
      </w:r>
      <w:r w:rsidR="005A60AD" w:rsidRPr="00FE7A62">
        <w:rPr>
          <w:sz w:val="27"/>
          <w:szCs w:val="27"/>
        </w:rPr>
        <w:t xml:space="preserve">For more details, </w:t>
      </w:r>
      <w:r w:rsidR="004D12D6" w:rsidRPr="00FE7A62">
        <w:rPr>
          <w:sz w:val="27"/>
          <w:szCs w:val="27"/>
        </w:rPr>
        <w:t>contact</w:t>
      </w:r>
      <w:r w:rsidRPr="00FE7A62">
        <w:rPr>
          <w:sz w:val="27"/>
          <w:szCs w:val="27"/>
        </w:rPr>
        <w:t xml:space="preserve"> </w:t>
      </w:r>
      <w:r w:rsidR="00492A0A" w:rsidRPr="00FE7A62">
        <w:rPr>
          <w:b/>
          <w:bCs/>
          <w:color w:val="405FAC"/>
          <w:spacing w:val="-6"/>
          <w:sz w:val="27"/>
          <w:szCs w:val="27"/>
        </w:rPr>
        <w:t>Santiago</w:t>
      </w:r>
      <w:r w:rsidR="000A5BC9" w:rsidRPr="00FE7A62">
        <w:rPr>
          <w:b/>
          <w:bCs/>
          <w:color w:val="405FAC"/>
          <w:spacing w:val="-6"/>
          <w:sz w:val="27"/>
          <w:szCs w:val="27"/>
        </w:rPr>
        <w:t xml:space="preserve"> </w:t>
      </w:r>
      <w:r w:rsidR="00492A0A" w:rsidRPr="00FE7A62">
        <w:rPr>
          <w:b/>
          <w:bCs/>
          <w:color w:val="405FAC"/>
          <w:spacing w:val="-6"/>
          <w:sz w:val="27"/>
          <w:szCs w:val="27"/>
        </w:rPr>
        <w:t xml:space="preserve">Arango at </w:t>
      </w:r>
      <w:r w:rsidR="00F577FC" w:rsidRPr="00FE7A62">
        <w:rPr>
          <w:b/>
          <w:bCs/>
          <w:color w:val="405FAC"/>
          <w:spacing w:val="-6"/>
          <w:sz w:val="27"/>
          <w:szCs w:val="27"/>
        </w:rPr>
        <w:t xml:space="preserve">561-797-7844 </w:t>
      </w:r>
      <w:r w:rsidR="00F577FC" w:rsidRPr="00FE7A62">
        <w:rPr>
          <w:spacing w:val="-6"/>
          <w:sz w:val="27"/>
          <w:szCs w:val="27"/>
        </w:rPr>
        <w:t>or at</w:t>
      </w:r>
      <w:r w:rsidR="00F577FC" w:rsidRPr="00FE7A62">
        <w:rPr>
          <w:b/>
          <w:bCs/>
          <w:sz w:val="27"/>
          <w:szCs w:val="27"/>
        </w:rPr>
        <w:t xml:space="preserve"> </w:t>
      </w:r>
      <w:r w:rsidR="00492A0A" w:rsidRPr="00FE7A62">
        <w:rPr>
          <w:b/>
          <w:bCs/>
          <w:color w:val="405FAC"/>
          <w:spacing w:val="-2"/>
          <w:sz w:val="27"/>
          <w:szCs w:val="27"/>
        </w:rPr>
        <w:t>Santiago.Arango@Source1Purchasing.com</w:t>
      </w:r>
    </w:p>
    <w:p w14:paraId="36BD7EA3" w14:textId="77777777" w:rsidR="00CF5DE5" w:rsidRPr="00A70E39" w:rsidRDefault="00CF5DE5" w:rsidP="00FE7A62">
      <w:pPr>
        <w:ind w:left="3240" w:right="101"/>
        <w:rPr>
          <w:rFonts w:eastAsia="Times New Roman" w:cs="Times New Roman"/>
          <w:b/>
          <w:bCs/>
          <w:color w:val="405FAC"/>
          <w:w w:val="105"/>
          <w:sz w:val="20"/>
          <w:szCs w:val="20"/>
        </w:rPr>
      </w:pPr>
    </w:p>
    <w:p w14:paraId="1EB00184" w14:textId="77777777" w:rsidR="00CF5DE5" w:rsidRPr="00A70E39" w:rsidRDefault="00CF5DE5" w:rsidP="00FE7A62">
      <w:pPr>
        <w:ind w:left="3240" w:right="101"/>
        <w:rPr>
          <w:sz w:val="20"/>
          <w:szCs w:val="20"/>
        </w:rPr>
      </w:pPr>
    </w:p>
    <w:p w14:paraId="6136F7AC" w14:textId="77777777" w:rsidR="00046516" w:rsidRPr="00FE7A62" w:rsidRDefault="00EB43A1" w:rsidP="00FE7A62">
      <w:pPr>
        <w:ind w:left="3240" w:right="101"/>
        <w:rPr>
          <w:b/>
          <w:color w:val="405FAC"/>
          <w:sz w:val="27"/>
          <w:szCs w:val="27"/>
        </w:rPr>
      </w:pPr>
      <w:r w:rsidRPr="00FE7A62">
        <w:rPr>
          <w:noProof/>
          <w:sz w:val="27"/>
          <w:szCs w:val="27"/>
        </w:rPr>
        <w:drawing>
          <wp:anchor distT="0" distB="0" distL="114300" distR="114300" simplePos="0" relativeHeight="268481111" behindDoc="0" locked="0" layoutInCell="1" allowOverlap="1" wp14:anchorId="3B5E215E" wp14:editId="2532E01A">
            <wp:simplePos x="0" y="0"/>
            <wp:positionH relativeFrom="column">
              <wp:posOffset>34365</wp:posOffset>
            </wp:positionH>
            <wp:positionV relativeFrom="paragraph">
              <wp:posOffset>523240</wp:posOffset>
            </wp:positionV>
            <wp:extent cx="1971861" cy="37020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379" r="2928"/>
                    <a:stretch/>
                  </pic:blipFill>
                  <pic:spPr bwMode="auto">
                    <a:xfrm>
                      <a:off x="0" y="0"/>
                      <a:ext cx="1971861" cy="370204"/>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046516" w:rsidRPr="00FE7A62">
        <w:rPr>
          <w:sz w:val="27"/>
          <w:szCs w:val="27"/>
        </w:rPr>
        <w:t xml:space="preserve">As part of a strategic alliance program with </w:t>
      </w:r>
      <w:r w:rsidR="00046516" w:rsidRPr="00FE7A62">
        <w:rPr>
          <w:b/>
          <w:color w:val="638C3D"/>
          <w:sz w:val="27"/>
          <w:szCs w:val="27"/>
        </w:rPr>
        <w:t>UnitedHealth Group</w:t>
      </w:r>
      <w:r w:rsidR="00046516" w:rsidRPr="00FE7A62">
        <w:rPr>
          <w:sz w:val="27"/>
          <w:szCs w:val="27"/>
        </w:rPr>
        <w:t xml:space="preserve">, ISHA </w:t>
      </w:r>
      <w:r w:rsidR="00EC5A36" w:rsidRPr="00FE7A62">
        <w:rPr>
          <w:sz w:val="27"/>
          <w:szCs w:val="27"/>
        </w:rPr>
        <w:t xml:space="preserve">lodging association </w:t>
      </w:r>
      <w:r w:rsidR="00046516" w:rsidRPr="00FE7A62">
        <w:rPr>
          <w:sz w:val="27"/>
          <w:szCs w:val="27"/>
        </w:rPr>
        <w:t>members have access to exclusive discounts and solutions</w:t>
      </w:r>
      <w:r w:rsidR="00EC5A36" w:rsidRPr="00FE7A62">
        <w:rPr>
          <w:sz w:val="27"/>
          <w:szCs w:val="27"/>
        </w:rPr>
        <w:t xml:space="preserve"> that can be promoted to your members</w:t>
      </w:r>
      <w:r w:rsidR="00046516" w:rsidRPr="00FE7A62">
        <w:rPr>
          <w:sz w:val="27"/>
          <w:szCs w:val="27"/>
        </w:rPr>
        <w:t xml:space="preserve">. </w:t>
      </w:r>
      <w:r w:rsidR="00847470" w:rsidRPr="00FE7A62">
        <w:rPr>
          <w:sz w:val="27"/>
          <w:szCs w:val="27"/>
        </w:rPr>
        <w:t xml:space="preserve"> </w:t>
      </w:r>
      <w:r w:rsidR="00046516" w:rsidRPr="00FE7A62">
        <w:rPr>
          <w:sz w:val="27"/>
          <w:szCs w:val="27"/>
        </w:rPr>
        <w:t xml:space="preserve">This alliance program provides access to affordable health care </w:t>
      </w:r>
      <w:r w:rsidR="00782DA1" w:rsidRPr="00FE7A62">
        <w:rPr>
          <w:sz w:val="27"/>
          <w:szCs w:val="27"/>
        </w:rPr>
        <w:t>options</w:t>
      </w:r>
      <w:r w:rsidR="00046516" w:rsidRPr="00FE7A62">
        <w:rPr>
          <w:sz w:val="27"/>
          <w:szCs w:val="27"/>
        </w:rPr>
        <w:t xml:space="preserve">, promotes health and wellness in the hospitality industry, and helps members navigate state </w:t>
      </w:r>
      <w:r w:rsidR="002F28BD" w:rsidRPr="00FE7A62">
        <w:rPr>
          <w:sz w:val="27"/>
          <w:szCs w:val="27"/>
        </w:rPr>
        <w:t>&amp;</w:t>
      </w:r>
      <w:r w:rsidR="00046516" w:rsidRPr="00FE7A62">
        <w:rPr>
          <w:sz w:val="27"/>
          <w:szCs w:val="27"/>
        </w:rPr>
        <w:t xml:space="preserve"> federal compliance areas.</w:t>
      </w:r>
      <w:r w:rsidR="00782DA1" w:rsidRPr="00FE7A62">
        <w:rPr>
          <w:sz w:val="27"/>
          <w:szCs w:val="27"/>
        </w:rPr>
        <w:t xml:space="preserve"> </w:t>
      </w:r>
      <w:r w:rsidR="00046516" w:rsidRPr="00FE7A62">
        <w:rPr>
          <w:sz w:val="27"/>
          <w:szCs w:val="27"/>
        </w:rPr>
        <w:t>It</w:t>
      </w:r>
      <w:r w:rsidR="00847470" w:rsidRPr="00FE7A62">
        <w:rPr>
          <w:sz w:val="27"/>
          <w:szCs w:val="27"/>
        </w:rPr>
        <w:t xml:space="preserve"> also</w:t>
      </w:r>
      <w:r w:rsidR="00046516" w:rsidRPr="00FE7A62">
        <w:rPr>
          <w:sz w:val="27"/>
          <w:szCs w:val="27"/>
        </w:rPr>
        <w:t xml:space="preserve"> features special offer</w:t>
      </w:r>
      <w:r w:rsidR="00AF1602" w:rsidRPr="00FE7A62">
        <w:rPr>
          <w:sz w:val="27"/>
          <w:szCs w:val="27"/>
        </w:rPr>
        <w:t>s</w:t>
      </w:r>
      <w:r w:rsidR="00046516" w:rsidRPr="00FE7A62">
        <w:rPr>
          <w:sz w:val="27"/>
          <w:szCs w:val="27"/>
        </w:rPr>
        <w:t xml:space="preserve"> from industry</w:t>
      </w:r>
      <w:r w:rsidR="003B686B" w:rsidRPr="00FE7A62">
        <w:rPr>
          <w:sz w:val="27"/>
          <w:szCs w:val="27"/>
        </w:rPr>
        <w:t xml:space="preserve"> leaders</w:t>
      </w:r>
      <w:r w:rsidR="00046516" w:rsidRPr="00FE7A62">
        <w:rPr>
          <w:sz w:val="27"/>
          <w:szCs w:val="27"/>
        </w:rPr>
        <w:t xml:space="preserve"> like </w:t>
      </w:r>
      <w:r w:rsidR="00782DA1" w:rsidRPr="00FE7A62">
        <w:rPr>
          <w:sz w:val="27"/>
          <w:szCs w:val="27"/>
        </w:rPr>
        <w:t>Optum</w:t>
      </w:r>
      <w:r w:rsidR="00782DA1" w:rsidRPr="00FE7A62">
        <w:rPr>
          <w:rFonts w:cstheme="minorHAnsi"/>
          <w:sz w:val="27"/>
          <w:szCs w:val="27"/>
          <w:vertAlign w:val="superscript"/>
        </w:rPr>
        <w:t xml:space="preserve">® </w:t>
      </w:r>
      <w:r w:rsidR="00996B26" w:rsidRPr="00FE7A62">
        <w:rPr>
          <w:sz w:val="27"/>
          <w:szCs w:val="27"/>
        </w:rPr>
        <w:t>&amp;</w:t>
      </w:r>
      <w:r w:rsidR="00782DA1" w:rsidRPr="00FE7A62">
        <w:rPr>
          <w:sz w:val="27"/>
          <w:szCs w:val="27"/>
        </w:rPr>
        <w:t xml:space="preserve"> U</w:t>
      </w:r>
      <w:r w:rsidR="00046516" w:rsidRPr="00FE7A62">
        <w:rPr>
          <w:sz w:val="27"/>
          <w:szCs w:val="27"/>
        </w:rPr>
        <w:t>nitedHealthcare</w:t>
      </w:r>
      <w:r w:rsidR="006A55F8" w:rsidRPr="00FE7A62">
        <w:rPr>
          <w:rFonts w:cstheme="minorHAnsi"/>
          <w:sz w:val="27"/>
          <w:szCs w:val="27"/>
          <w:vertAlign w:val="superscript"/>
        </w:rPr>
        <w:t>®</w:t>
      </w:r>
      <w:r w:rsidR="00046516" w:rsidRPr="00FE7A62">
        <w:rPr>
          <w:sz w:val="27"/>
          <w:szCs w:val="27"/>
        </w:rPr>
        <w:t xml:space="preserve">. To learn more, </w:t>
      </w:r>
      <w:r w:rsidR="003B686B" w:rsidRPr="00FE7A62">
        <w:rPr>
          <w:sz w:val="27"/>
          <w:szCs w:val="27"/>
        </w:rPr>
        <w:t>email</w:t>
      </w:r>
      <w:r w:rsidR="00046516" w:rsidRPr="00FE7A62">
        <w:rPr>
          <w:sz w:val="27"/>
          <w:szCs w:val="27"/>
        </w:rPr>
        <w:t xml:space="preserve"> </w:t>
      </w:r>
      <w:r w:rsidR="00046516" w:rsidRPr="00FE7A62">
        <w:rPr>
          <w:b/>
          <w:bCs/>
          <w:color w:val="405FAC"/>
          <w:sz w:val="27"/>
          <w:szCs w:val="27"/>
        </w:rPr>
        <w:t xml:space="preserve">Kimberlee </w:t>
      </w:r>
      <w:proofErr w:type="spellStart"/>
      <w:r w:rsidR="00046516" w:rsidRPr="00FE7A62">
        <w:rPr>
          <w:b/>
          <w:bCs/>
          <w:color w:val="405FAC"/>
          <w:sz w:val="27"/>
          <w:szCs w:val="27"/>
        </w:rPr>
        <w:t>Vandervoorn</w:t>
      </w:r>
      <w:proofErr w:type="spellEnd"/>
      <w:r w:rsidR="00046516" w:rsidRPr="00FE7A62">
        <w:rPr>
          <w:b/>
          <w:bCs/>
          <w:color w:val="405FAC"/>
          <w:sz w:val="27"/>
          <w:szCs w:val="27"/>
        </w:rPr>
        <w:t xml:space="preserve"> at</w:t>
      </w:r>
      <w:r w:rsidR="00046516" w:rsidRPr="00FE7A62">
        <w:rPr>
          <w:color w:val="405FAC"/>
          <w:sz w:val="27"/>
          <w:szCs w:val="27"/>
        </w:rPr>
        <w:t xml:space="preserve"> </w:t>
      </w:r>
      <w:r w:rsidR="00046516" w:rsidRPr="00FE7A62">
        <w:rPr>
          <w:b/>
          <w:bCs/>
          <w:color w:val="405FAC"/>
          <w:sz w:val="27"/>
          <w:szCs w:val="27"/>
        </w:rPr>
        <w:t>kvandervoorn@uhg.com</w:t>
      </w:r>
      <w:r w:rsidR="00EC5A36" w:rsidRPr="00FE7A62">
        <w:rPr>
          <w:b/>
          <w:bCs/>
          <w:color w:val="405FAC"/>
          <w:sz w:val="27"/>
          <w:szCs w:val="27"/>
        </w:rPr>
        <w:t>.</w:t>
      </w:r>
    </w:p>
    <w:p w14:paraId="14C86FB5" w14:textId="77777777" w:rsidR="00046516" w:rsidRPr="00A70E39" w:rsidRDefault="00046516" w:rsidP="00FE7A62">
      <w:pPr>
        <w:pStyle w:val="BodyText"/>
        <w:ind w:left="3240" w:right="101"/>
        <w:rPr>
          <w:b/>
          <w:sz w:val="20"/>
          <w:szCs w:val="20"/>
        </w:rPr>
      </w:pPr>
    </w:p>
    <w:p w14:paraId="68722DA5" w14:textId="77777777" w:rsidR="00D60302" w:rsidRPr="00A70E39" w:rsidRDefault="00D60302" w:rsidP="00FE7A62">
      <w:pPr>
        <w:pStyle w:val="BodyText"/>
        <w:ind w:left="3240" w:right="101"/>
        <w:rPr>
          <w:b/>
          <w:sz w:val="20"/>
          <w:szCs w:val="20"/>
        </w:rPr>
      </w:pPr>
    </w:p>
    <w:p w14:paraId="7F4E0A4C" w14:textId="77777777" w:rsidR="00E85917" w:rsidRPr="00FE7A62" w:rsidRDefault="004D7306" w:rsidP="00FE7A62">
      <w:pPr>
        <w:ind w:left="3240" w:right="101"/>
        <w:rPr>
          <w:b/>
          <w:color w:val="405FAC"/>
          <w:sz w:val="27"/>
          <w:szCs w:val="27"/>
        </w:rPr>
      </w:pPr>
      <w:r w:rsidRPr="00FE7A62">
        <w:rPr>
          <w:noProof/>
          <w:color w:val="638C3D"/>
          <w:sz w:val="27"/>
          <w:szCs w:val="27"/>
        </w:rPr>
        <w:drawing>
          <wp:anchor distT="0" distB="0" distL="0" distR="0" simplePos="0" relativeHeight="251677696" behindDoc="0" locked="0" layoutInCell="1" allowOverlap="1" wp14:anchorId="2BCC0DD4" wp14:editId="4E3B4353">
            <wp:simplePos x="0" y="0"/>
            <wp:positionH relativeFrom="page">
              <wp:posOffset>313205</wp:posOffset>
            </wp:positionH>
            <wp:positionV relativeFrom="paragraph">
              <wp:posOffset>332740</wp:posOffset>
            </wp:positionV>
            <wp:extent cx="1977373" cy="461459"/>
            <wp:effectExtent l="0" t="0" r="4445" b="0"/>
            <wp:wrapNone/>
            <wp:docPr id="5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6.jpeg"/>
                    <pic:cNvPicPr/>
                  </pic:nvPicPr>
                  <pic:blipFill>
                    <a:blip r:embed="rId33" cstate="print"/>
                    <a:stretch>
                      <a:fillRect/>
                    </a:stretch>
                  </pic:blipFill>
                  <pic:spPr>
                    <a:xfrm>
                      <a:off x="0" y="0"/>
                      <a:ext cx="1977373" cy="461459"/>
                    </a:xfrm>
                    <a:prstGeom prst="rect">
                      <a:avLst/>
                    </a:prstGeom>
                  </pic:spPr>
                </pic:pic>
              </a:graphicData>
            </a:graphic>
            <wp14:sizeRelH relativeFrom="margin">
              <wp14:pctWidth>0</wp14:pctWidth>
            </wp14:sizeRelH>
            <wp14:sizeRelV relativeFrom="margin">
              <wp14:pctHeight>0</wp14:pctHeight>
            </wp14:sizeRelV>
          </wp:anchor>
        </w:drawing>
      </w:r>
      <w:r w:rsidRPr="00FE7A62">
        <w:rPr>
          <w:b/>
          <w:color w:val="638C3D"/>
          <w:sz w:val="27"/>
          <w:szCs w:val="27"/>
        </w:rPr>
        <w:t>Wellspring Info</w:t>
      </w:r>
      <w:r w:rsidRPr="00FE7A62">
        <w:rPr>
          <w:b/>
          <w:color w:val="DC0000"/>
          <w:sz w:val="27"/>
          <w:szCs w:val="27"/>
        </w:rPr>
        <w:t xml:space="preserve"> </w:t>
      </w:r>
      <w:r w:rsidR="007D0D49" w:rsidRPr="00FE7A62">
        <w:rPr>
          <w:sz w:val="27"/>
          <w:szCs w:val="27"/>
        </w:rPr>
        <w:t xml:space="preserve">helps </w:t>
      </w:r>
      <w:r w:rsidR="00CE5250" w:rsidRPr="00FE7A62">
        <w:rPr>
          <w:sz w:val="27"/>
          <w:szCs w:val="27"/>
        </w:rPr>
        <w:t>your members</w:t>
      </w:r>
      <w:r w:rsidR="007D0D49" w:rsidRPr="00FE7A62">
        <w:rPr>
          <w:sz w:val="27"/>
          <w:szCs w:val="27"/>
        </w:rPr>
        <w:t xml:space="preserve"> deliver their emergency response plans through quick-reference guidebooks and mobile apps. </w:t>
      </w:r>
      <w:r w:rsidR="00A15BDB" w:rsidRPr="00FE7A62">
        <w:rPr>
          <w:sz w:val="27"/>
          <w:szCs w:val="27"/>
        </w:rPr>
        <w:t xml:space="preserve">By </w:t>
      </w:r>
      <w:r w:rsidR="00CE5250" w:rsidRPr="00FE7A62">
        <w:rPr>
          <w:sz w:val="27"/>
          <w:szCs w:val="27"/>
        </w:rPr>
        <w:t xml:space="preserve">helping to </w:t>
      </w:r>
      <w:r w:rsidR="00A15BDB" w:rsidRPr="00FE7A62">
        <w:rPr>
          <w:sz w:val="27"/>
          <w:szCs w:val="27"/>
        </w:rPr>
        <w:t>promot</w:t>
      </w:r>
      <w:r w:rsidR="00CE5250" w:rsidRPr="00FE7A62">
        <w:rPr>
          <w:sz w:val="27"/>
          <w:szCs w:val="27"/>
        </w:rPr>
        <w:t>e them,</w:t>
      </w:r>
      <w:r w:rsidR="00A15BDB" w:rsidRPr="00FE7A62">
        <w:rPr>
          <w:sz w:val="27"/>
          <w:szCs w:val="27"/>
        </w:rPr>
        <w:t xml:space="preserve"> </w:t>
      </w:r>
      <w:r w:rsidR="00CE5250" w:rsidRPr="00FE7A62">
        <w:rPr>
          <w:sz w:val="27"/>
          <w:szCs w:val="27"/>
        </w:rPr>
        <w:t xml:space="preserve">Wellspring will offer 2% commission to </w:t>
      </w:r>
      <w:r w:rsidR="00374B54" w:rsidRPr="00FE7A62">
        <w:rPr>
          <w:sz w:val="27"/>
          <w:szCs w:val="27"/>
        </w:rPr>
        <w:t xml:space="preserve">ISHA </w:t>
      </w:r>
      <w:r w:rsidR="00FC0C33" w:rsidRPr="00FE7A62">
        <w:rPr>
          <w:sz w:val="27"/>
          <w:szCs w:val="27"/>
        </w:rPr>
        <w:t>members</w:t>
      </w:r>
      <w:r w:rsidR="00F63CDC" w:rsidRPr="00FE7A62">
        <w:rPr>
          <w:sz w:val="27"/>
          <w:szCs w:val="27"/>
        </w:rPr>
        <w:t xml:space="preserve">. In addition, Wellspring is offering </w:t>
      </w:r>
      <w:r w:rsidR="008509AA" w:rsidRPr="00FE7A62">
        <w:rPr>
          <w:sz w:val="27"/>
          <w:szCs w:val="27"/>
        </w:rPr>
        <w:t xml:space="preserve">all lodging association members </w:t>
      </w:r>
      <w:r w:rsidR="00774053" w:rsidRPr="00FE7A62">
        <w:rPr>
          <w:sz w:val="27"/>
          <w:szCs w:val="27"/>
        </w:rPr>
        <w:t xml:space="preserve">a 10% discount </w:t>
      </w:r>
      <w:r w:rsidR="00EA01C1" w:rsidRPr="00FE7A62">
        <w:rPr>
          <w:sz w:val="27"/>
          <w:szCs w:val="27"/>
        </w:rPr>
        <w:t>on</w:t>
      </w:r>
      <w:r w:rsidR="00F63CDC" w:rsidRPr="00FE7A62">
        <w:rPr>
          <w:sz w:val="27"/>
          <w:szCs w:val="27"/>
        </w:rPr>
        <w:t xml:space="preserve"> </w:t>
      </w:r>
      <w:r w:rsidR="00EA01C1" w:rsidRPr="00FE7A62">
        <w:rPr>
          <w:sz w:val="27"/>
          <w:szCs w:val="27"/>
        </w:rPr>
        <w:t>their</w:t>
      </w:r>
      <w:r w:rsidR="00F63CDC" w:rsidRPr="00FE7A62">
        <w:rPr>
          <w:sz w:val="27"/>
          <w:szCs w:val="27"/>
        </w:rPr>
        <w:t xml:space="preserve"> emergency response app</w:t>
      </w:r>
      <w:r w:rsidR="00EA01C1" w:rsidRPr="00FE7A62">
        <w:rPr>
          <w:sz w:val="27"/>
          <w:szCs w:val="27"/>
        </w:rPr>
        <w:t>s</w:t>
      </w:r>
      <w:r w:rsidR="00F63CDC" w:rsidRPr="00FE7A62">
        <w:rPr>
          <w:sz w:val="27"/>
          <w:szCs w:val="27"/>
        </w:rPr>
        <w:t xml:space="preserve"> </w:t>
      </w:r>
      <w:r w:rsidR="0062232C" w:rsidRPr="00FE7A62">
        <w:rPr>
          <w:sz w:val="27"/>
          <w:szCs w:val="27"/>
        </w:rPr>
        <w:t>&amp;</w:t>
      </w:r>
      <w:r w:rsidR="00F63CDC" w:rsidRPr="00FE7A62">
        <w:rPr>
          <w:sz w:val="27"/>
          <w:szCs w:val="27"/>
        </w:rPr>
        <w:t xml:space="preserve"> guidebooks if you order by December 31, 2020</w:t>
      </w:r>
      <w:r w:rsidRPr="00FE7A62">
        <w:rPr>
          <w:sz w:val="27"/>
          <w:szCs w:val="27"/>
        </w:rPr>
        <w:t xml:space="preserve">. </w:t>
      </w:r>
      <w:r w:rsidR="00855047" w:rsidRPr="00FE7A62">
        <w:rPr>
          <w:sz w:val="27"/>
          <w:szCs w:val="27"/>
        </w:rPr>
        <w:t>For more information</w:t>
      </w:r>
      <w:r w:rsidR="00F63CDC" w:rsidRPr="00FE7A62">
        <w:rPr>
          <w:sz w:val="27"/>
          <w:szCs w:val="27"/>
        </w:rPr>
        <w:t xml:space="preserve">, </w:t>
      </w:r>
      <w:r w:rsidR="00E85917" w:rsidRPr="00FE7A62">
        <w:rPr>
          <w:sz w:val="27"/>
          <w:szCs w:val="27"/>
        </w:rPr>
        <w:t xml:space="preserve">go to </w:t>
      </w:r>
      <w:r w:rsidR="00E85917" w:rsidRPr="00FE7A62">
        <w:rPr>
          <w:b/>
          <w:bCs/>
          <w:color w:val="405FAC"/>
          <w:sz w:val="27"/>
          <w:szCs w:val="27"/>
        </w:rPr>
        <w:t>WellspringInfoApp.com</w:t>
      </w:r>
      <w:r w:rsidR="00E85917" w:rsidRPr="00FE7A62">
        <w:rPr>
          <w:color w:val="405FAC"/>
          <w:sz w:val="27"/>
          <w:szCs w:val="27"/>
        </w:rPr>
        <w:t xml:space="preserve"> </w:t>
      </w:r>
      <w:r w:rsidR="00E85917" w:rsidRPr="00FE7A62">
        <w:rPr>
          <w:sz w:val="27"/>
          <w:szCs w:val="27"/>
        </w:rPr>
        <w:t>or e</w:t>
      </w:r>
      <w:r w:rsidR="00A22706" w:rsidRPr="00FE7A62">
        <w:rPr>
          <w:sz w:val="27"/>
          <w:szCs w:val="27"/>
        </w:rPr>
        <w:t xml:space="preserve">mail </w:t>
      </w:r>
      <w:r w:rsidR="00A22706" w:rsidRPr="00FE7A62">
        <w:rPr>
          <w:b/>
          <w:bCs/>
          <w:color w:val="405FAC"/>
          <w:sz w:val="27"/>
          <w:szCs w:val="27"/>
        </w:rPr>
        <w:t>Scott Cohen at</w:t>
      </w:r>
      <w:r w:rsidR="00A22706" w:rsidRPr="00FE7A62">
        <w:rPr>
          <w:color w:val="405FAC"/>
          <w:sz w:val="27"/>
          <w:szCs w:val="27"/>
        </w:rPr>
        <w:t xml:space="preserve"> </w:t>
      </w:r>
      <w:r w:rsidR="00A22706" w:rsidRPr="00FE7A62">
        <w:rPr>
          <w:b/>
          <w:bCs/>
          <w:color w:val="405FAC"/>
          <w:sz w:val="27"/>
          <w:szCs w:val="27"/>
        </w:rPr>
        <w:t>Scott@WellspringInfo.com</w:t>
      </w:r>
      <w:r w:rsidR="00A22706" w:rsidRPr="00FE7A62">
        <w:rPr>
          <w:color w:val="405FAC"/>
          <w:sz w:val="27"/>
          <w:szCs w:val="27"/>
        </w:rPr>
        <w:t xml:space="preserve"> </w:t>
      </w:r>
    </w:p>
    <w:p w14:paraId="7237BD46" w14:textId="77777777" w:rsidR="00F65649" w:rsidRDefault="00F65649">
      <w:pPr>
        <w:rPr>
          <w:rFonts w:asciiTheme="minorHAnsi" w:eastAsiaTheme="minorHAnsi" w:hAnsiTheme="minorHAnsi" w:cstheme="minorBidi"/>
        </w:rPr>
      </w:pPr>
    </w:p>
    <w:sectPr w:rsidR="00F65649" w:rsidSect="005B2974">
      <w:pgSz w:w="12240" w:h="15840"/>
      <w:pgMar w:top="540" w:right="446" w:bottom="274" w:left="446" w:header="720" w:footer="720" w:gutter="0"/>
      <w:pgBorders w:offsetFrom="page">
        <w:top w:val="single" w:sz="24" w:space="15" w:color="638C3D"/>
        <w:left w:val="single" w:sz="24" w:space="15" w:color="638C3D"/>
        <w:bottom w:val="single" w:sz="24" w:space="15" w:color="638C3D"/>
        <w:right w:val="single" w:sz="24" w:space="15" w:color="638C3D"/>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Optima">
    <w:panose1 w:val="02000503060000020004"/>
    <w:charset w:val="00"/>
    <w:family w:val="auto"/>
    <w:pitch w:val="variable"/>
    <w:sig w:usb0="8000006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Body)">
    <w:panose1 w:val="020B06040202020202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C28"/>
    <w:rsid w:val="00013C52"/>
    <w:rsid w:val="00026F4C"/>
    <w:rsid w:val="00030B16"/>
    <w:rsid w:val="00046516"/>
    <w:rsid w:val="00085CA7"/>
    <w:rsid w:val="00087C03"/>
    <w:rsid w:val="000910B9"/>
    <w:rsid w:val="00097A2A"/>
    <w:rsid w:val="000A5BC9"/>
    <w:rsid w:val="000A65F7"/>
    <w:rsid w:val="000C22FD"/>
    <w:rsid w:val="000C34F8"/>
    <w:rsid w:val="000C7D23"/>
    <w:rsid w:val="000E37FC"/>
    <w:rsid w:val="000F5065"/>
    <w:rsid w:val="00101181"/>
    <w:rsid w:val="0011225A"/>
    <w:rsid w:val="00112F48"/>
    <w:rsid w:val="00113BC9"/>
    <w:rsid w:val="00117672"/>
    <w:rsid w:val="00130600"/>
    <w:rsid w:val="001353A3"/>
    <w:rsid w:val="00136A1B"/>
    <w:rsid w:val="00146FED"/>
    <w:rsid w:val="0016519D"/>
    <w:rsid w:val="00187DB4"/>
    <w:rsid w:val="001E1318"/>
    <w:rsid w:val="001E70AB"/>
    <w:rsid w:val="00204AEC"/>
    <w:rsid w:val="00226FC6"/>
    <w:rsid w:val="002312E1"/>
    <w:rsid w:val="00250C6C"/>
    <w:rsid w:val="00252AD1"/>
    <w:rsid w:val="002A0BA1"/>
    <w:rsid w:val="002A3DFB"/>
    <w:rsid w:val="002A5EFF"/>
    <w:rsid w:val="002D1833"/>
    <w:rsid w:val="002E79A9"/>
    <w:rsid w:val="002E7C18"/>
    <w:rsid w:val="002F28BD"/>
    <w:rsid w:val="0031716A"/>
    <w:rsid w:val="003205D5"/>
    <w:rsid w:val="00336226"/>
    <w:rsid w:val="00337BF9"/>
    <w:rsid w:val="00344818"/>
    <w:rsid w:val="00345ABA"/>
    <w:rsid w:val="00366424"/>
    <w:rsid w:val="003664F1"/>
    <w:rsid w:val="00374B54"/>
    <w:rsid w:val="003753FC"/>
    <w:rsid w:val="003801B6"/>
    <w:rsid w:val="0038506F"/>
    <w:rsid w:val="003923F2"/>
    <w:rsid w:val="00394723"/>
    <w:rsid w:val="003A1437"/>
    <w:rsid w:val="003A78A8"/>
    <w:rsid w:val="003B43A1"/>
    <w:rsid w:val="003B686B"/>
    <w:rsid w:val="003D49D4"/>
    <w:rsid w:val="003E5473"/>
    <w:rsid w:val="003E54DC"/>
    <w:rsid w:val="003E5FA7"/>
    <w:rsid w:val="003F791F"/>
    <w:rsid w:val="0040206F"/>
    <w:rsid w:val="0040235B"/>
    <w:rsid w:val="00410E53"/>
    <w:rsid w:val="004277C7"/>
    <w:rsid w:val="00431DF1"/>
    <w:rsid w:val="00437344"/>
    <w:rsid w:val="00442B7F"/>
    <w:rsid w:val="0045117A"/>
    <w:rsid w:val="00451DF4"/>
    <w:rsid w:val="00454CEB"/>
    <w:rsid w:val="00467563"/>
    <w:rsid w:val="004738AF"/>
    <w:rsid w:val="00483ED8"/>
    <w:rsid w:val="00490E67"/>
    <w:rsid w:val="00492A0A"/>
    <w:rsid w:val="00494EE2"/>
    <w:rsid w:val="004A3147"/>
    <w:rsid w:val="004A6BDB"/>
    <w:rsid w:val="004B7A87"/>
    <w:rsid w:val="004C00D6"/>
    <w:rsid w:val="004C062F"/>
    <w:rsid w:val="004C2BB5"/>
    <w:rsid w:val="004C481B"/>
    <w:rsid w:val="004C6679"/>
    <w:rsid w:val="004D12D6"/>
    <w:rsid w:val="004D16FF"/>
    <w:rsid w:val="004D7306"/>
    <w:rsid w:val="004E565C"/>
    <w:rsid w:val="004F4C74"/>
    <w:rsid w:val="005038AA"/>
    <w:rsid w:val="00504B38"/>
    <w:rsid w:val="00507F27"/>
    <w:rsid w:val="0051733F"/>
    <w:rsid w:val="0056368A"/>
    <w:rsid w:val="00572635"/>
    <w:rsid w:val="0058317F"/>
    <w:rsid w:val="005873AE"/>
    <w:rsid w:val="005A60AD"/>
    <w:rsid w:val="005B2974"/>
    <w:rsid w:val="005C1297"/>
    <w:rsid w:val="005C779F"/>
    <w:rsid w:val="005D77F2"/>
    <w:rsid w:val="005E5681"/>
    <w:rsid w:val="00600B33"/>
    <w:rsid w:val="00604FF5"/>
    <w:rsid w:val="00607708"/>
    <w:rsid w:val="006130F8"/>
    <w:rsid w:val="00621DA8"/>
    <w:rsid w:val="0062232C"/>
    <w:rsid w:val="00622AD5"/>
    <w:rsid w:val="0062392D"/>
    <w:rsid w:val="006239B6"/>
    <w:rsid w:val="00657860"/>
    <w:rsid w:val="00661946"/>
    <w:rsid w:val="0067027F"/>
    <w:rsid w:val="00677AE8"/>
    <w:rsid w:val="00681731"/>
    <w:rsid w:val="00687D85"/>
    <w:rsid w:val="006A01F1"/>
    <w:rsid w:val="006A55F8"/>
    <w:rsid w:val="006A61BC"/>
    <w:rsid w:val="006A7AC7"/>
    <w:rsid w:val="006A7D94"/>
    <w:rsid w:val="006B5F8A"/>
    <w:rsid w:val="006C08E8"/>
    <w:rsid w:val="006D0C8D"/>
    <w:rsid w:val="00706911"/>
    <w:rsid w:val="00712327"/>
    <w:rsid w:val="00737A51"/>
    <w:rsid w:val="007612AD"/>
    <w:rsid w:val="00763126"/>
    <w:rsid w:val="00774053"/>
    <w:rsid w:val="00776F7A"/>
    <w:rsid w:val="00782DA1"/>
    <w:rsid w:val="00787D00"/>
    <w:rsid w:val="007C08CD"/>
    <w:rsid w:val="007D0D49"/>
    <w:rsid w:val="007E168A"/>
    <w:rsid w:val="007E75E7"/>
    <w:rsid w:val="007F179E"/>
    <w:rsid w:val="007F59AB"/>
    <w:rsid w:val="0082057F"/>
    <w:rsid w:val="00820630"/>
    <w:rsid w:val="008360B9"/>
    <w:rsid w:val="00836E8C"/>
    <w:rsid w:val="00841D59"/>
    <w:rsid w:val="008435B2"/>
    <w:rsid w:val="00847470"/>
    <w:rsid w:val="00847A29"/>
    <w:rsid w:val="008509AA"/>
    <w:rsid w:val="00855047"/>
    <w:rsid w:val="00857338"/>
    <w:rsid w:val="00857A95"/>
    <w:rsid w:val="0087601A"/>
    <w:rsid w:val="00876C2E"/>
    <w:rsid w:val="0088563A"/>
    <w:rsid w:val="00887103"/>
    <w:rsid w:val="00894F6B"/>
    <w:rsid w:val="008B1C0E"/>
    <w:rsid w:val="008C3888"/>
    <w:rsid w:val="008D4F98"/>
    <w:rsid w:val="008D6718"/>
    <w:rsid w:val="008E30C2"/>
    <w:rsid w:val="008E3C38"/>
    <w:rsid w:val="008E3D76"/>
    <w:rsid w:val="008F23A6"/>
    <w:rsid w:val="00902345"/>
    <w:rsid w:val="00903EA3"/>
    <w:rsid w:val="00920B0B"/>
    <w:rsid w:val="00933EF1"/>
    <w:rsid w:val="00945EB5"/>
    <w:rsid w:val="00953B45"/>
    <w:rsid w:val="00966C1C"/>
    <w:rsid w:val="009718FB"/>
    <w:rsid w:val="0097525A"/>
    <w:rsid w:val="0098250A"/>
    <w:rsid w:val="00986D68"/>
    <w:rsid w:val="00992DED"/>
    <w:rsid w:val="00996B26"/>
    <w:rsid w:val="009B1F35"/>
    <w:rsid w:val="009B2D2E"/>
    <w:rsid w:val="009B7CD6"/>
    <w:rsid w:val="009C4699"/>
    <w:rsid w:val="009D0E47"/>
    <w:rsid w:val="009D388A"/>
    <w:rsid w:val="009D516F"/>
    <w:rsid w:val="009E32FF"/>
    <w:rsid w:val="009F05D8"/>
    <w:rsid w:val="00A11619"/>
    <w:rsid w:val="00A15673"/>
    <w:rsid w:val="00A15BDB"/>
    <w:rsid w:val="00A22706"/>
    <w:rsid w:val="00A44BEC"/>
    <w:rsid w:val="00A46AE5"/>
    <w:rsid w:val="00A47E16"/>
    <w:rsid w:val="00A50348"/>
    <w:rsid w:val="00A53B3C"/>
    <w:rsid w:val="00A60F6D"/>
    <w:rsid w:val="00A6527A"/>
    <w:rsid w:val="00A70E39"/>
    <w:rsid w:val="00A87060"/>
    <w:rsid w:val="00A92766"/>
    <w:rsid w:val="00A959A4"/>
    <w:rsid w:val="00A97171"/>
    <w:rsid w:val="00AA0623"/>
    <w:rsid w:val="00AB0204"/>
    <w:rsid w:val="00AB268B"/>
    <w:rsid w:val="00AB690C"/>
    <w:rsid w:val="00AB6B12"/>
    <w:rsid w:val="00AC1989"/>
    <w:rsid w:val="00AE3BFC"/>
    <w:rsid w:val="00AF06DB"/>
    <w:rsid w:val="00AF0C53"/>
    <w:rsid w:val="00AF1602"/>
    <w:rsid w:val="00B0274E"/>
    <w:rsid w:val="00B0632C"/>
    <w:rsid w:val="00B13285"/>
    <w:rsid w:val="00B31C11"/>
    <w:rsid w:val="00B36D7D"/>
    <w:rsid w:val="00B51B67"/>
    <w:rsid w:val="00B547A5"/>
    <w:rsid w:val="00B5714C"/>
    <w:rsid w:val="00B70B84"/>
    <w:rsid w:val="00B80E3F"/>
    <w:rsid w:val="00B81149"/>
    <w:rsid w:val="00B947CB"/>
    <w:rsid w:val="00BA3C24"/>
    <w:rsid w:val="00BB51E6"/>
    <w:rsid w:val="00BB5C87"/>
    <w:rsid w:val="00BB6C2A"/>
    <w:rsid w:val="00BB786D"/>
    <w:rsid w:val="00BC1F1A"/>
    <w:rsid w:val="00BC5E62"/>
    <w:rsid w:val="00BF5B09"/>
    <w:rsid w:val="00C04774"/>
    <w:rsid w:val="00C26AAD"/>
    <w:rsid w:val="00C4688B"/>
    <w:rsid w:val="00C57700"/>
    <w:rsid w:val="00C64E5D"/>
    <w:rsid w:val="00C73A8B"/>
    <w:rsid w:val="00C76197"/>
    <w:rsid w:val="00C77452"/>
    <w:rsid w:val="00C96190"/>
    <w:rsid w:val="00C973BA"/>
    <w:rsid w:val="00C97B0A"/>
    <w:rsid w:val="00CA69B4"/>
    <w:rsid w:val="00CB1E3B"/>
    <w:rsid w:val="00CB474D"/>
    <w:rsid w:val="00CC19A8"/>
    <w:rsid w:val="00CC1ABF"/>
    <w:rsid w:val="00CD3CCA"/>
    <w:rsid w:val="00CE5250"/>
    <w:rsid w:val="00CF1054"/>
    <w:rsid w:val="00CF5DE5"/>
    <w:rsid w:val="00CF7FC0"/>
    <w:rsid w:val="00D01E2F"/>
    <w:rsid w:val="00D078B5"/>
    <w:rsid w:val="00D1280B"/>
    <w:rsid w:val="00D159A5"/>
    <w:rsid w:val="00D16E76"/>
    <w:rsid w:val="00D47632"/>
    <w:rsid w:val="00D53E0B"/>
    <w:rsid w:val="00D60302"/>
    <w:rsid w:val="00D609D8"/>
    <w:rsid w:val="00D60E6C"/>
    <w:rsid w:val="00D61530"/>
    <w:rsid w:val="00D97F24"/>
    <w:rsid w:val="00DA2915"/>
    <w:rsid w:val="00DC41EA"/>
    <w:rsid w:val="00DE29BE"/>
    <w:rsid w:val="00DF48DD"/>
    <w:rsid w:val="00E1081C"/>
    <w:rsid w:val="00E1127F"/>
    <w:rsid w:val="00E25958"/>
    <w:rsid w:val="00E33C3E"/>
    <w:rsid w:val="00E43439"/>
    <w:rsid w:val="00E5347B"/>
    <w:rsid w:val="00E659FC"/>
    <w:rsid w:val="00E70C28"/>
    <w:rsid w:val="00E71919"/>
    <w:rsid w:val="00E76907"/>
    <w:rsid w:val="00E82CC2"/>
    <w:rsid w:val="00E83653"/>
    <w:rsid w:val="00E85917"/>
    <w:rsid w:val="00EA01C1"/>
    <w:rsid w:val="00EB43A1"/>
    <w:rsid w:val="00EC1BB5"/>
    <w:rsid w:val="00EC5A36"/>
    <w:rsid w:val="00F02ED2"/>
    <w:rsid w:val="00F17B7E"/>
    <w:rsid w:val="00F50E0E"/>
    <w:rsid w:val="00F577FC"/>
    <w:rsid w:val="00F639E1"/>
    <w:rsid w:val="00F63CDC"/>
    <w:rsid w:val="00F65649"/>
    <w:rsid w:val="00F8317C"/>
    <w:rsid w:val="00F871F2"/>
    <w:rsid w:val="00F94791"/>
    <w:rsid w:val="00FA4CA5"/>
    <w:rsid w:val="00FB7E48"/>
    <w:rsid w:val="00FC0C33"/>
    <w:rsid w:val="00FE309E"/>
    <w:rsid w:val="00FE7A62"/>
    <w:rsid w:val="00FF5A8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E50E0C8"/>
  <w15:docId w15:val="{362F3A34-D2EC-8A44-A4D9-8B9E2D66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5DE5"/>
    <w:rPr>
      <w:rFonts w:ascii="Garamond" w:eastAsia="Garamond" w:hAnsi="Garamond" w:cs="Garamond"/>
    </w:rPr>
  </w:style>
  <w:style w:type="paragraph" w:styleId="Heading1">
    <w:name w:val="heading 1"/>
    <w:basedOn w:val="Normal"/>
    <w:uiPriority w:val="9"/>
    <w:qFormat/>
    <w:pPr>
      <w:spacing w:before="32"/>
      <w:ind w:left="1285"/>
      <w:outlineLvl w:val="0"/>
    </w:pPr>
    <w:rPr>
      <w:rFonts w:ascii="Optima" w:eastAsia="Optima" w:hAnsi="Optima" w:cs="Optima"/>
      <w:b/>
      <w:bCs/>
      <w:sz w:val="44"/>
      <w:szCs w:val="44"/>
    </w:rPr>
  </w:style>
  <w:style w:type="paragraph" w:styleId="Heading2">
    <w:name w:val="heading 2"/>
    <w:basedOn w:val="Normal"/>
    <w:uiPriority w:val="9"/>
    <w:unhideWhenUsed/>
    <w:qFormat/>
    <w:pPr>
      <w:spacing w:before="3"/>
      <w:ind w:left="2712"/>
      <w:outlineLvl w:val="1"/>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4D7306"/>
    <w:rPr>
      <w:color w:val="0000FF" w:themeColor="hyperlink"/>
      <w:u w:val="single"/>
    </w:rPr>
  </w:style>
  <w:style w:type="character" w:customStyle="1" w:styleId="UnresolvedMention1">
    <w:name w:val="Unresolved Mention1"/>
    <w:basedOn w:val="DefaultParagraphFont"/>
    <w:uiPriority w:val="99"/>
    <w:semiHidden/>
    <w:unhideWhenUsed/>
    <w:rsid w:val="004D7306"/>
    <w:rPr>
      <w:color w:val="605E5C"/>
      <w:shd w:val="clear" w:color="auto" w:fill="E1DFDD"/>
    </w:rPr>
  </w:style>
  <w:style w:type="character" w:styleId="FollowedHyperlink">
    <w:name w:val="FollowedHyperlink"/>
    <w:basedOn w:val="DefaultParagraphFont"/>
    <w:uiPriority w:val="99"/>
    <w:semiHidden/>
    <w:unhideWhenUsed/>
    <w:rsid w:val="00604FF5"/>
    <w:rPr>
      <w:color w:val="800080" w:themeColor="followedHyperlink"/>
      <w:u w:val="single"/>
    </w:rPr>
  </w:style>
  <w:style w:type="character" w:customStyle="1" w:styleId="BodyTextChar">
    <w:name w:val="Body Text Char"/>
    <w:basedOn w:val="DefaultParagraphFont"/>
    <w:link w:val="BodyText"/>
    <w:uiPriority w:val="1"/>
    <w:rsid w:val="00C04774"/>
    <w:rPr>
      <w:rFonts w:ascii="Garamond" w:eastAsia="Garamond" w:hAnsi="Garamond" w:cs="Garamond"/>
      <w:sz w:val="19"/>
      <w:szCs w:val="19"/>
    </w:rPr>
  </w:style>
  <w:style w:type="paragraph" w:styleId="BalloonText">
    <w:name w:val="Balloon Text"/>
    <w:basedOn w:val="Normal"/>
    <w:link w:val="BalloonTextChar"/>
    <w:uiPriority w:val="99"/>
    <w:semiHidden/>
    <w:unhideWhenUsed/>
    <w:rsid w:val="00BC5E6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C5E62"/>
    <w:rPr>
      <w:rFonts w:ascii="Times New Roman" w:eastAsia="Garamond" w:hAnsi="Times New Roman" w:cs="Times New Roman"/>
      <w:sz w:val="18"/>
      <w:szCs w:val="18"/>
    </w:rPr>
  </w:style>
  <w:style w:type="character" w:customStyle="1" w:styleId="apple-converted-space">
    <w:name w:val="apple-converted-space"/>
    <w:basedOn w:val="DefaultParagraphFont"/>
    <w:rsid w:val="007F179E"/>
  </w:style>
  <w:style w:type="character" w:customStyle="1" w:styleId="UnresolvedMention2">
    <w:name w:val="Unresolved Mention2"/>
    <w:basedOn w:val="DefaultParagraphFont"/>
    <w:uiPriority w:val="99"/>
    <w:semiHidden/>
    <w:unhideWhenUsed/>
    <w:rsid w:val="001011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863507">
      <w:bodyDiv w:val="1"/>
      <w:marLeft w:val="0"/>
      <w:marRight w:val="0"/>
      <w:marTop w:val="0"/>
      <w:marBottom w:val="0"/>
      <w:divBdr>
        <w:top w:val="none" w:sz="0" w:space="0" w:color="auto"/>
        <w:left w:val="none" w:sz="0" w:space="0" w:color="auto"/>
        <w:bottom w:val="none" w:sz="0" w:space="0" w:color="auto"/>
        <w:right w:val="none" w:sz="0" w:space="0" w:color="auto"/>
      </w:divBdr>
    </w:div>
    <w:div w:id="252396732">
      <w:bodyDiv w:val="1"/>
      <w:marLeft w:val="0"/>
      <w:marRight w:val="0"/>
      <w:marTop w:val="0"/>
      <w:marBottom w:val="0"/>
      <w:divBdr>
        <w:top w:val="none" w:sz="0" w:space="0" w:color="auto"/>
        <w:left w:val="none" w:sz="0" w:space="0" w:color="auto"/>
        <w:bottom w:val="none" w:sz="0" w:space="0" w:color="auto"/>
        <w:right w:val="none" w:sz="0" w:space="0" w:color="auto"/>
      </w:divBdr>
    </w:div>
    <w:div w:id="569390149">
      <w:bodyDiv w:val="1"/>
      <w:marLeft w:val="0"/>
      <w:marRight w:val="0"/>
      <w:marTop w:val="0"/>
      <w:marBottom w:val="0"/>
      <w:divBdr>
        <w:top w:val="none" w:sz="0" w:space="0" w:color="auto"/>
        <w:left w:val="none" w:sz="0" w:space="0" w:color="auto"/>
        <w:bottom w:val="none" w:sz="0" w:space="0" w:color="auto"/>
        <w:right w:val="none" w:sz="0" w:space="0" w:color="auto"/>
      </w:divBdr>
    </w:div>
    <w:div w:id="569733652">
      <w:bodyDiv w:val="1"/>
      <w:marLeft w:val="0"/>
      <w:marRight w:val="0"/>
      <w:marTop w:val="0"/>
      <w:marBottom w:val="0"/>
      <w:divBdr>
        <w:top w:val="none" w:sz="0" w:space="0" w:color="auto"/>
        <w:left w:val="none" w:sz="0" w:space="0" w:color="auto"/>
        <w:bottom w:val="none" w:sz="0" w:space="0" w:color="auto"/>
        <w:right w:val="none" w:sz="0" w:space="0" w:color="auto"/>
      </w:divBdr>
    </w:div>
    <w:div w:id="629242996">
      <w:bodyDiv w:val="1"/>
      <w:marLeft w:val="0"/>
      <w:marRight w:val="0"/>
      <w:marTop w:val="0"/>
      <w:marBottom w:val="0"/>
      <w:divBdr>
        <w:top w:val="none" w:sz="0" w:space="0" w:color="auto"/>
        <w:left w:val="none" w:sz="0" w:space="0" w:color="auto"/>
        <w:bottom w:val="none" w:sz="0" w:space="0" w:color="auto"/>
        <w:right w:val="none" w:sz="0" w:space="0" w:color="auto"/>
      </w:divBdr>
    </w:div>
    <w:div w:id="736167355">
      <w:bodyDiv w:val="1"/>
      <w:marLeft w:val="0"/>
      <w:marRight w:val="0"/>
      <w:marTop w:val="0"/>
      <w:marBottom w:val="0"/>
      <w:divBdr>
        <w:top w:val="none" w:sz="0" w:space="0" w:color="auto"/>
        <w:left w:val="none" w:sz="0" w:space="0" w:color="auto"/>
        <w:bottom w:val="none" w:sz="0" w:space="0" w:color="auto"/>
        <w:right w:val="none" w:sz="0" w:space="0" w:color="auto"/>
      </w:divBdr>
      <w:divsChild>
        <w:div w:id="683363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8905410">
              <w:marLeft w:val="0"/>
              <w:marRight w:val="0"/>
              <w:marTop w:val="0"/>
              <w:marBottom w:val="0"/>
              <w:divBdr>
                <w:top w:val="none" w:sz="0" w:space="0" w:color="auto"/>
                <w:left w:val="none" w:sz="0" w:space="0" w:color="auto"/>
                <w:bottom w:val="none" w:sz="0" w:space="0" w:color="auto"/>
                <w:right w:val="none" w:sz="0" w:space="0" w:color="auto"/>
              </w:divBdr>
              <w:divsChild>
                <w:div w:id="70510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7067327">
      <w:bodyDiv w:val="1"/>
      <w:marLeft w:val="0"/>
      <w:marRight w:val="0"/>
      <w:marTop w:val="0"/>
      <w:marBottom w:val="0"/>
      <w:divBdr>
        <w:top w:val="none" w:sz="0" w:space="0" w:color="auto"/>
        <w:left w:val="none" w:sz="0" w:space="0" w:color="auto"/>
        <w:bottom w:val="none" w:sz="0" w:space="0" w:color="auto"/>
        <w:right w:val="none" w:sz="0" w:space="0" w:color="auto"/>
      </w:divBdr>
    </w:div>
    <w:div w:id="1358507812">
      <w:bodyDiv w:val="1"/>
      <w:marLeft w:val="0"/>
      <w:marRight w:val="0"/>
      <w:marTop w:val="0"/>
      <w:marBottom w:val="0"/>
      <w:divBdr>
        <w:top w:val="none" w:sz="0" w:space="0" w:color="auto"/>
        <w:left w:val="none" w:sz="0" w:space="0" w:color="auto"/>
        <w:bottom w:val="none" w:sz="0" w:space="0" w:color="auto"/>
        <w:right w:val="none" w:sz="0" w:space="0" w:color="auto"/>
      </w:divBdr>
    </w:div>
    <w:div w:id="1711110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mailto:robert.higdon@heartland.us" TargetMode="External"/><Relationship Id="rId26" Type="http://schemas.openxmlformats.org/officeDocument/2006/relationships/image" Target="media/image15.tiff"/><Relationship Id="rId39" Type="http://schemas.openxmlformats.org/officeDocument/2006/relationships/image" Target="media/image23.jpeg"/><Relationship Id="rId21" Type="http://schemas.openxmlformats.org/officeDocument/2006/relationships/hyperlink" Target="mailto:alureryan@laborlawyers.com" TargetMode="External"/><Relationship Id="rId34" Type="http://schemas.openxmlformats.org/officeDocument/2006/relationships/image" Target="media/image21.jpeg"/><Relationship Id="rId42" Type="http://schemas.openxmlformats.org/officeDocument/2006/relationships/hyperlink" Target="mailto:thomas.maloney@marriott.com" TargetMode="External"/><Relationship Id="rId7" Type="http://schemas.openxmlformats.org/officeDocument/2006/relationships/hyperlink" Target="mailto:chirag@aahoa.com" TargetMode="External"/><Relationship Id="rId2" Type="http://schemas.openxmlformats.org/officeDocument/2006/relationships/settings" Target="settings.xml"/><Relationship Id="rId16" Type="http://schemas.openxmlformats.org/officeDocument/2006/relationships/image" Target="media/image8.tiff"/><Relationship Id="rId29" Type="http://schemas.openxmlformats.org/officeDocument/2006/relationships/hyperlink" Target="mailto:mholm@str.com" TargetMode="External"/><Relationship Id="rId1" Type="http://schemas.openxmlformats.org/officeDocument/2006/relationships/styles" Target="styles.xml"/><Relationship Id="rId6" Type="http://schemas.openxmlformats.org/officeDocument/2006/relationships/hyperlink" Target="http://www.aahoa.com/" TargetMode="External"/><Relationship Id="rId11" Type="http://schemas.openxmlformats.org/officeDocument/2006/relationships/image" Target="media/image5.jpeg"/><Relationship Id="rId24" Type="http://schemas.openxmlformats.org/officeDocument/2006/relationships/image" Target="media/image13.png"/><Relationship Id="rId32" Type="http://schemas.openxmlformats.org/officeDocument/2006/relationships/hyperlink" Target="mailto:josh@classactioncapital.com" TargetMode="External"/><Relationship Id="rId37" Type="http://schemas.openxmlformats.org/officeDocument/2006/relationships/image" Target="media/image22.tiff"/><Relationship Id="rId40" Type="http://schemas.openxmlformats.org/officeDocument/2006/relationships/hyperlink" Target="http://www.ihg.com/" TargetMode="External"/><Relationship Id="rId45"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hyperlink" Target="mailto:sales@memberclicks.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mailto:scott.nowak@hilton.com" TargetMode="External"/><Relationship Id="rId10" Type="http://schemas.openxmlformats.org/officeDocument/2006/relationships/hyperlink" Target="mailto:kcarey@ahla.com" TargetMode="External"/><Relationship Id="rId19" Type="http://schemas.openxmlformats.org/officeDocument/2006/relationships/hyperlink" Target="mailto:don@heartland.us" TargetMode="External"/><Relationship Id="rId31" Type="http://schemas.openxmlformats.org/officeDocument/2006/relationships/image" Target="media/image19.jpeg"/><Relationship Id="rId44" Type="http://schemas.openxmlformats.org/officeDocument/2006/relationships/image" Target="media/image25.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tiff"/><Relationship Id="rId30" Type="http://schemas.openxmlformats.org/officeDocument/2006/relationships/image" Target="media/image18.tiff"/><Relationship Id="rId35" Type="http://schemas.openxmlformats.org/officeDocument/2006/relationships/hyperlink" Target="mailto:erica.gordon@hilton.com" TargetMode="External"/><Relationship Id="rId43" Type="http://schemas.openxmlformats.org/officeDocument/2006/relationships/hyperlink" Target="http://www.classactioncapital.com/" TargetMode="External"/><Relationship Id="rId8" Type="http://schemas.openxmlformats.org/officeDocument/2006/relationships/image" Target="media/image3.jpeg"/><Relationship Id="rId3" Type="http://schemas.openxmlformats.org/officeDocument/2006/relationships/webSettings" Target="webSettings.xml"/><Relationship Id="rId12" Type="http://schemas.openxmlformats.org/officeDocument/2006/relationships/hyperlink" Target="mailto:cstewart@arda.org" TargetMode="External"/><Relationship Id="rId17" Type="http://schemas.openxmlformats.org/officeDocument/2006/relationships/image" Target="media/image9.pn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mailto:eileen.rainey@hyatt.com" TargetMode="External"/><Relationship Id="rId46"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Pages>
  <Words>2402</Words>
  <Characters>13694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Microsoft Word - 2016 ISHAE Partners Listing.docx</vt:lpstr>
    </vt:vector>
  </TitlesOfParts>
  <Company/>
  <LinksUpToDate>false</LinksUpToDate>
  <CharactersWithSpaces>16064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- 2016 ISHAE Partners Listing.docx</dc:title>
  <cp:lastModifiedBy>Debra McCready</cp:lastModifiedBy>
  <cp:revision>3</cp:revision>
  <cp:lastPrinted>2019-11-04T21:33:00Z</cp:lastPrinted>
  <dcterms:created xsi:type="dcterms:W3CDTF">2020-04-02T16:31:00Z</dcterms:created>
  <dcterms:modified xsi:type="dcterms:W3CDTF">2020-04-10T14:12:00Z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2016-02-26T00:00:00Z</vt:filetime>
  </property>
  <property fmtid="{D5CDD505-2E9C-101B-9397-08002B2CF9AE}" pid="3" name="Creator">
    <vt:lpwstr>Word</vt:lpwstr>
  </property>
  <property fmtid="{D5CDD505-2E9C-101B-9397-08002B2CF9AE}" pid="4" name="LastSaved">
    <vt:filetime>2018-11-08T00:00:00Z</vt:filetime>
  </property>
</Properties>
</file>